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中药熏蒸治疗仪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5F5D8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功能需求：</w:t>
            </w:r>
          </w:p>
          <w:p w14:paraId="55D7378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适用范围：本产品对风湿类、皮肤类、骨科类、内科类等疾病有辅助治疗作用,可配合药液，用于人体躯干等部位熏蒸治疗。</w:t>
            </w:r>
          </w:p>
          <w:p w14:paraId="52B0F0A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1.显示方式: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液晶显示；</w:t>
            </w:r>
          </w:p>
          <w:p w14:paraId="2AB114A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2.操作方式: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触摸屏操作；</w:t>
            </w:r>
          </w:p>
          <w:p w14:paraId="150DFA8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3.输入电压: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AC220V、频率50Hz；</w:t>
            </w:r>
          </w:p>
          <w:p w14:paraId="20861DF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4.额定功率: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2000VA；</w:t>
            </w:r>
          </w:p>
          <w:p w14:paraId="3205E2A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5.药液容量: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≥6L；</w:t>
            </w:r>
          </w:p>
          <w:p w14:paraId="7A12EDA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6.治疗时间: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1min～99min ,步进值1min，允差为±30s；</w:t>
            </w:r>
          </w:p>
          <w:p w14:paraId="5137B86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7.预热温度: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预热设定温度为70～99℃，可调，允差士20%，步长1℃。药液加热装置内药液预热温度出厂默认为85℃±5℃；</w:t>
            </w:r>
          </w:p>
          <w:p w14:paraId="22215DF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8.熏蒸温度: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38℃～45℃，步进1℃；</w:t>
            </w:r>
          </w:p>
          <w:p w14:paraId="35FFE26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9.熏蒸档位: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蒸汽强度可调节，预热及治疗功率≥5档可调；</w:t>
            </w:r>
          </w:p>
          <w:p w14:paraId="48A0F28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10.当加热容器气压≥0.05MPa限压阀启动，当加热容器气压≥0.07MPa安全阀启动。</w:t>
            </w:r>
          </w:p>
          <w:p w14:paraId="6789795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11.防干烧:</w:t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熏蒸治疗仪具有防干烧功能，当药液加热装置内的药液低于液位针下限时，不能加热，并有提示信息。</w:t>
            </w:r>
          </w:p>
          <w:p w14:paraId="27C45729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12.采用广视角液晶屏显示仪器的工作参数，并具有实时状态提示功能。如“液体缺少、正在预热、正在治疗等。</w:t>
            </w:r>
          </w:p>
          <w:p w14:paraId="5FC7029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13.熏蒸容器具有六重安全防护装置：超温自动停止加热保护、达到压力限压阀自动泄压、限压阀失效后安全阀自动泄压、漏电保护、缺水自动停止加热保护、外置测温装置。</w:t>
            </w:r>
          </w:p>
          <w:p w14:paraId="01D183A1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14.熏蒸容器内设置具有过滤功能的蒸汽输出装置，防止药渣进入堵塞蒸汽管道，蒸汽输出装置可拆卸，方便清洗药垢。</w:t>
            </w:r>
          </w:p>
          <w:p w14:paraId="3E1CA02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15.配备冷凝水收集系统，保证喷出的蒸汽中没有凝聚的水珠，从而避免烫伤患者。</w:t>
            </w:r>
          </w:p>
          <w:p w14:paraId="7C1AA5D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16.喷头机械臂内部配有嵌入式冷凝水收集装置，并配有外置测温装置，使病人和喷嘴之间保持安全距离，防止烫伤。</w:t>
            </w:r>
          </w:p>
          <w:p w14:paraId="48B6D0F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17.排液：治疗仪具有手动排液功能。</w:t>
            </w:r>
          </w:p>
          <w:p w14:paraId="77DC308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18.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加热效率：仪器采用多组加热结构，加热功率充足，升温速度快；在常规室温与标准水量条件下，可在短时间内将药液加热至沸腾并稳定出汽，有效缩短患者等候时间，提升治疗效率。</w:t>
            </w:r>
          </w:p>
          <w:p w14:paraId="30AD54C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19.多角度治疗：三维万向旋转臂杆，360度旋转喷头，针对于某个部位的熏蒸灵活性大，无需患者脱衣治疗，只需露出熏蒸部位熏蒸治疗，方便灵活。</w:t>
            </w:r>
          </w:p>
          <w:p w14:paraId="25F9108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20.仪器整体体积小，移动方便灵活。适用于住院部病区的床前移动治疗，</w:t>
            </w:r>
            <w:r>
              <w:rPr>
                <w:rFonts w:hint="eastAsia" w:ascii="仿宋" w:hAnsi="仿宋" w:eastAsia="仿宋" w:cs="仿宋"/>
                <w:sz w:val="28"/>
                <w:szCs w:val="21"/>
                <w:highlight w:val="none"/>
                <w:lang w:val="en-US" w:eastAsia="zh-CN"/>
              </w:rPr>
              <w:t>为术前、术后康复不便移动患者提供便利；</w:t>
            </w:r>
          </w:p>
          <w:p w14:paraId="7C85183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vertAlign w:val="baseline"/>
                <w:lang w:val="en-US" w:eastAsia="zh-CN"/>
              </w:rPr>
              <w:t>21.配置功能:单锅双喷头。</w:t>
            </w:r>
          </w:p>
          <w:p w14:paraId="746D7BF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  <w:p w14:paraId="4A7850E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BB44C0"/>
    <w:rsid w:val="03D56A80"/>
    <w:rsid w:val="03F039FE"/>
    <w:rsid w:val="042D6EBD"/>
    <w:rsid w:val="046072AC"/>
    <w:rsid w:val="058D598A"/>
    <w:rsid w:val="06A64F55"/>
    <w:rsid w:val="082163FE"/>
    <w:rsid w:val="09077801"/>
    <w:rsid w:val="0A630A62"/>
    <w:rsid w:val="0ACE6829"/>
    <w:rsid w:val="0ADB2CF4"/>
    <w:rsid w:val="0E122ED0"/>
    <w:rsid w:val="0E5D6B25"/>
    <w:rsid w:val="0F3375A2"/>
    <w:rsid w:val="0F716AF4"/>
    <w:rsid w:val="103E1F42"/>
    <w:rsid w:val="149208C7"/>
    <w:rsid w:val="14DF7C0B"/>
    <w:rsid w:val="176B4BCE"/>
    <w:rsid w:val="184C3F44"/>
    <w:rsid w:val="184F2F5D"/>
    <w:rsid w:val="19ED46EA"/>
    <w:rsid w:val="1D61177E"/>
    <w:rsid w:val="1F89077F"/>
    <w:rsid w:val="22D64075"/>
    <w:rsid w:val="268F4C66"/>
    <w:rsid w:val="280B2A12"/>
    <w:rsid w:val="2976210D"/>
    <w:rsid w:val="30C145B6"/>
    <w:rsid w:val="354E552E"/>
    <w:rsid w:val="35B83D3D"/>
    <w:rsid w:val="362E4123"/>
    <w:rsid w:val="37B531BB"/>
    <w:rsid w:val="37D343DE"/>
    <w:rsid w:val="3AB33AFD"/>
    <w:rsid w:val="3CA40C6E"/>
    <w:rsid w:val="41B533F7"/>
    <w:rsid w:val="44303FF3"/>
    <w:rsid w:val="49AE0201"/>
    <w:rsid w:val="4E360C07"/>
    <w:rsid w:val="5333119C"/>
    <w:rsid w:val="537868FE"/>
    <w:rsid w:val="55CC2F32"/>
    <w:rsid w:val="5642360F"/>
    <w:rsid w:val="56B22127"/>
    <w:rsid w:val="56F86FFF"/>
    <w:rsid w:val="586E5F2E"/>
    <w:rsid w:val="6186668A"/>
    <w:rsid w:val="648B1BEE"/>
    <w:rsid w:val="65192803"/>
    <w:rsid w:val="65E37FAB"/>
    <w:rsid w:val="68583E1D"/>
    <w:rsid w:val="6B9145AA"/>
    <w:rsid w:val="6C9500C9"/>
    <w:rsid w:val="6FD24A19"/>
    <w:rsid w:val="70B84386"/>
    <w:rsid w:val="73386FBD"/>
    <w:rsid w:val="74736F2F"/>
    <w:rsid w:val="759D7DC1"/>
    <w:rsid w:val="7601232C"/>
    <w:rsid w:val="77534D6C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971</Characters>
  <Lines>0</Lines>
  <Paragraphs>0</Paragraphs>
  <TotalTime>11</TotalTime>
  <ScaleCrop>false</ScaleCrop>
  <LinksUpToDate>false</LinksUpToDate>
  <CharactersWithSpaces>1000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李伦</cp:lastModifiedBy>
  <dcterms:modified xsi:type="dcterms:W3CDTF">2026-06-04T00:16:19Z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eyJoZGlkIjoiZGY5Nzk4ODM1ZTI1ZjQ5NWE4OWI3NTFmNTRiMWIzOTEiLCJ1c2VySWQiOiIxODI1MTk5MjAzIn0=</vt:lpwstr>
  </property>
</Properties>
</file>