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科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医学检验科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结核分子生物PCR分析仪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ind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0F5F5D8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功能需求：</w:t>
            </w:r>
          </w:p>
          <w:p w14:paraId="412ABBD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1.检测原理:基于实时荧光PCR技术；</w:t>
            </w:r>
          </w:p>
          <w:p w14:paraId="481EA71E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2.激发光源:LED光源(免维护)；</w:t>
            </w:r>
          </w:p>
          <w:p w14:paraId="1AB535C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3.样本容量:96个；</w:t>
            </w:r>
          </w:p>
          <w:p w14:paraId="52BC10B1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4.荧光检测波长:4通道；</w:t>
            </w:r>
          </w:p>
          <w:p w14:paraId="5B8CB57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5.法规使用年限:≥7年；</w:t>
            </w:r>
          </w:p>
          <w:p w14:paraId="1FF0613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6.适用试剂:适用开放试剂，适配市场上大多数的试剂厂商试剂，试剂说明书上并且有注明适配PCR的机型；</w:t>
            </w:r>
          </w:p>
          <w:p w14:paraId="5156524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7.荧光激发波长:通道1:470nm,通道2:530nm,通道3:585nm,通道4:630nm,可选配:(通道5:690nm,通道6:420nm)；</w:t>
            </w:r>
          </w:p>
          <w:p w14:paraId="73DC153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8.荧光检测波长:通道1:510nm,通道2:565nm,通道3:620nm,通道4:665nm,可选配:(通道5:705nm，通道6:470nm)；</w:t>
            </w:r>
          </w:p>
          <w:p w14:paraId="57AD61E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9.可检测的荧光素及染料:FAM,SYBR Green、VIC、HEX、Joe、TAMRA、CY3、ROX、Texas Red、 CY5；可选：Quasar 705、Alexa Fluor700、Atto425；</w:t>
            </w:r>
          </w:p>
          <w:p w14:paraId="6022E9C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10.检测方式:反应管的底部侧面激发、检测；</w:t>
            </w:r>
          </w:p>
          <w:p w14:paraId="26D1EE2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11.激发与检测光的传输模式:每反应孔独立光纤传输；</w:t>
            </w:r>
          </w:p>
          <w:p w14:paraId="47F949A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12.软件功能:定量/定性、多色熔解曲线、多管多项目分析、相对定量、等位基因、HRM(高分辨率熔解曲线)、SAT实时荧光等温扩增。</w:t>
            </w:r>
          </w:p>
          <w:p w14:paraId="544E9D71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13.模块温度范围:4°C-99°C；</w:t>
            </w:r>
          </w:p>
          <w:p w14:paraId="7C85183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14.检测灵敏度:最小分辨为1个拷贝；</w:t>
            </w:r>
          </w:p>
          <w:p w14:paraId="013B431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  <w:t>.控温模式:半导体热电模块，升降温速率(MAX):4°C/S</w:t>
            </w:r>
          </w:p>
          <w:p w14:paraId="395B1615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16.</w:t>
            </w:r>
            <w:r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  <w:t>控温精度:士0.1°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；</w:t>
            </w:r>
          </w:p>
          <w:p w14:paraId="438219EC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  <w:t>.断电保护:有断电保护功能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。</w:t>
            </w:r>
          </w:p>
          <w:p w14:paraId="746D7BFF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</w:p>
          <w:p w14:paraId="3988B4D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</w:p>
          <w:p w14:paraId="5225311C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</w:p>
          <w:p w14:paraId="544CB970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</w:p>
          <w:p w14:paraId="4A7850E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42D6EBD"/>
    <w:rsid w:val="046072AC"/>
    <w:rsid w:val="058D598A"/>
    <w:rsid w:val="06A64F55"/>
    <w:rsid w:val="082163FE"/>
    <w:rsid w:val="09077801"/>
    <w:rsid w:val="0A630A62"/>
    <w:rsid w:val="0ACE6829"/>
    <w:rsid w:val="0ADB2CF4"/>
    <w:rsid w:val="0B246449"/>
    <w:rsid w:val="0E122ED0"/>
    <w:rsid w:val="0E5D6B25"/>
    <w:rsid w:val="0F3375A2"/>
    <w:rsid w:val="0F716AF4"/>
    <w:rsid w:val="103E1F42"/>
    <w:rsid w:val="105460D9"/>
    <w:rsid w:val="149208C7"/>
    <w:rsid w:val="14DF7C0B"/>
    <w:rsid w:val="176B4BCE"/>
    <w:rsid w:val="184C3F44"/>
    <w:rsid w:val="184F2F5D"/>
    <w:rsid w:val="19ED46EA"/>
    <w:rsid w:val="1D61177E"/>
    <w:rsid w:val="1F89077F"/>
    <w:rsid w:val="22D64075"/>
    <w:rsid w:val="280B2A12"/>
    <w:rsid w:val="2976210D"/>
    <w:rsid w:val="30C145B6"/>
    <w:rsid w:val="354E552E"/>
    <w:rsid w:val="35B83D3D"/>
    <w:rsid w:val="362E4123"/>
    <w:rsid w:val="37B531BB"/>
    <w:rsid w:val="37D343DE"/>
    <w:rsid w:val="3AB33AFD"/>
    <w:rsid w:val="3C6E1605"/>
    <w:rsid w:val="41B533F7"/>
    <w:rsid w:val="44303FF3"/>
    <w:rsid w:val="49AE0201"/>
    <w:rsid w:val="4A437992"/>
    <w:rsid w:val="4E360C07"/>
    <w:rsid w:val="5333119C"/>
    <w:rsid w:val="537868FE"/>
    <w:rsid w:val="55CC2F32"/>
    <w:rsid w:val="5642360F"/>
    <w:rsid w:val="56B22127"/>
    <w:rsid w:val="56F86FFF"/>
    <w:rsid w:val="586E5F2E"/>
    <w:rsid w:val="6186668A"/>
    <w:rsid w:val="648B1BEE"/>
    <w:rsid w:val="65192803"/>
    <w:rsid w:val="65E37FAB"/>
    <w:rsid w:val="68583E1D"/>
    <w:rsid w:val="6B9145AA"/>
    <w:rsid w:val="6C9500C9"/>
    <w:rsid w:val="6DC959A2"/>
    <w:rsid w:val="6FD24A19"/>
    <w:rsid w:val="70B84386"/>
    <w:rsid w:val="74736F2F"/>
    <w:rsid w:val="759D7DC1"/>
    <w:rsid w:val="7601232C"/>
    <w:rsid w:val="77534D6C"/>
    <w:rsid w:val="778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1">
    <w:name w:val="Heading 1 Char1"/>
    <w:basedOn w:val="8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668</Characters>
  <Lines>0</Lines>
  <Paragraphs>0</Paragraphs>
  <TotalTime>12</TotalTime>
  <ScaleCrop>false</ScaleCrop>
  <LinksUpToDate>false</LinksUpToDate>
  <CharactersWithSpaces>711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2026-05-20T03:05:29Z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eyJoZGlkIjoiYjRlZjA0MDJmY2Q0OWIzNzJmMTdhYmZiZDE0N2Y4MTEiLCJ1c2VySWQiOiIxNjkzMzE1MTQ0In0=</vt:lpwstr>
  </property>
</Properties>
</file>