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1FF3">
      <w:pPr>
        <w:jc w:val="center"/>
        <w:rPr>
          <w:rFonts w:hint="eastAsia"/>
          <w:b/>
          <w:bCs/>
          <w:sz w:val="32"/>
          <w:szCs w:val="40"/>
        </w:rPr>
      </w:pPr>
      <w:r>
        <w:rPr>
          <w:rFonts w:hint="eastAsia"/>
          <w:b/>
          <w:bCs/>
          <w:sz w:val="32"/>
          <w:szCs w:val="40"/>
        </w:rPr>
        <w:t>《自贡市第</w:t>
      </w:r>
      <w:r>
        <w:rPr>
          <w:rFonts w:hint="eastAsia"/>
          <w:b/>
          <w:bCs/>
          <w:sz w:val="32"/>
          <w:szCs w:val="40"/>
          <w:lang w:eastAsia="zh-CN"/>
        </w:rPr>
        <w:t>三</w:t>
      </w:r>
      <w:r>
        <w:rPr>
          <w:rFonts w:hint="eastAsia"/>
          <w:b/>
          <w:bCs/>
          <w:sz w:val="32"/>
          <w:szCs w:val="40"/>
        </w:rPr>
        <w:t>人民医院</w:t>
      </w:r>
      <w:r>
        <w:rPr>
          <w:rFonts w:hint="eastAsia"/>
          <w:b/>
          <w:bCs/>
          <w:sz w:val="32"/>
          <w:szCs w:val="40"/>
          <w:lang w:eastAsia="zh-CN"/>
        </w:rPr>
        <w:t>病房条件改造提升项目</w:t>
      </w:r>
      <w:r>
        <w:rPr>
          <w:rFonts w:hint="eastAsia"/>
          <w:b/>
          <w:bCs/>
          <w:sz w:val="32"/>
          <w:szCs w:val="40"/>
        </w:rPr>
        <w:t>》</w:t>
      </w:r>
    </w:p>
    <w:p w14:paraId="08FF7DC5">
      <w:pPr>
        <w:jc w:val="center"/>
        <w:rPr>
          <w:rFonts w:hint="eastAsia"/>
          <w:b/>
          <w:bCs/>
          <w:sz w:val="32"/>
          <w:szCs w:val="40"/>
          <w:lang w:eastAsia="zh-CN"/>
        </w:rPr>
      </w:pPr>
      <w:r>
        <w:rPr>
          <w:rFonts w:hint="eastAsia"/>
          <w:b/>
          <w:bCs/>
          <w:sz w:val="32"/>
          <w:szCs w:val="40"/>
        </w:rPr>
        <w:t>社会稳定风险评估报告</w:t>
      </w:r>
      <w:r>
        <w:rPr>
          <w:rFonts w:hint="eastAsia"/>
          <w:b/>
          <w:bCs/>
          <w:sz w:val="32"/>
          <w:szCs w:val="40"/>
          <w:lang w:eastAsia="zh-CN"/>
        </w:rPr>
        <w:t>编制服务需求</w:t>
      </w:r>
    </w:p>
    <w:p w14:paraId="0AC5388F">
      <w:pPr>
        <w:jc w:val="center"/>
        <w:rPr>
          <w:rFonts w:hint="eastAsia"/>
          <w:b/>
          <w:bCs/>
          <w:sz w:val="32"/>
          <w:szCs w:val="40"/>
          <w:lang w:eastAsia="zh-CN"/>
        </w:rPr>
      </w:pPr>
    </w:p>
    <w:p w14:paraId="618D2F03">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一、采购需求</w:t>
      </w:r>
    </w:p>
    <w:p w14:paraId="05BA1277">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自贡市第三人民医院因申报项目工作需要，拟对自贡市第三人民医院病房条件改造提升项目进行采购社会稳定风险评估报告编制服务进行采购，欢迎具有相关资质、具有相应供应保障能力、三年内无违规违法记录的供应商为我院提供推荐方案。</w:t>
      </w:r>
    </w:p>
    <w:p w14:paraId="2A337A03">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、采购方式：竞争性谈判（最低评标价法）</w:t>
      </w:r>
    </w:p>
    <w:p w14:paraId="60695072">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、采购最高限价：5万元（伍万元人民币）</w:t>
      </w:r>
    </w:p>
    <w:p w14:paraId="0D94FDFC">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二、供应商参加本次采购活动应具备下列条件</w:t>
      </w:r>
    </w:p>
    <w:p w14:paraId="0B9A7B81">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1、具有独立承担民事责任的能力；</w:t>
      </w:r>
    </w:p>
    <w:p w14:paraId="249B3665">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2、具有良好的商业信誉和健全的财务会计制度；</w:t>
      </w:r>
    </w:p>
    <w:p w14:paraId="07A97AFD">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3、具有履行合同所必须的设备和专业技术能力；</w:t>
      </w:r>
    </w:p>
    <w:p w14:paraId="0F3BDF16">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4、具有依法缴纳税收和社会保障资金的良好记录；</w:t>
      </w:r>
    </w:p>
    <w:p w14:paraId="4B0141E1">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5、参加本次政府采购活动前三年内，在经营活动中没有重大违法记录；</w:t>
      </w:r>
    </w:p>
    <w:p w14:paraId="7D6541DB">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6、法律、行政法规规定的其他条件；</w:t>
      </w:r>
    </w:p>
    <w:p w14:paraId="06F5CBC3">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7、供应商应具备参与采购项目的特殊资格条件。</w:t>
      </w:r>
    </w:p>
    <w:p w14:paraId="4DF18B14">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7.1 由国家（地方）主管部门指定社会稳定风险评估主体，评估主体应具备工程咨询资质，并进入地方市委政法评估</w:t>
      </w:r>
      <w:bookmarkStart w:id="0" w:name="_GoBack"/>
      <w:bookmarkEnd w:id="0"/>
      <w:r>
        <w:rPr>
          <w:rFonts w:hint="eastAsia" w:ascii="仿宋_GB2312" w:hAnsi="仿宋_GB2312" w:eastAsia="仿宋_GB2312" w:cs="仿宋_GB2312"/>
          <w:b w:val="0"/>
          <w:bCs w:val="0"/>
          <w:sz w:val="32"/>
          <w:szCs w:val="32"/>
          <w:lang w:eastAsia="zh-CN"/>
        </w:rPr>
        <w:t>资格库。</w:t>
      </w:r>
    </w:p>
    <w:p w14:paraId="445EB8B3">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三、服务内容和报价要求</w:t>
      </w:r>
    </w:p>
    <w:p w14:paraId="12B8CBD7">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1、7日历天</w:t>
      </w:r>
      <w:r>
        <w:rPr>
          <w:rFonts w:hint="eastAsia" w:ascii="仿宋_GB2312" w:hAnsi="仿宋_GB2312" w:eastAsia="仿宋_GB2312" w:cs="仿宋_GB2312"/>
          <w:b w:val="0"/>
          <w:bCs w:val="0"/>
          <w:sz w:val="32"/>
          <w:szCs w:val="32"/>
          <w:lang w:eastAsia="zh-CN"/>
        </w:rPr>
        <w:t>内完成社会稳定风险评估报告编制，配合业主单位向主管部门备案工作。</w:t>
      </w:r>
    </w:p>
    <w:p w14:paraId="4412AC0F">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总价包干（如人工、报告材料打印、税金等所有费用）</w:t>
      </w:r>
    </w:p>
    <w:p w14:paraId="36D100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C5FC9"/>
    <w:rsid w:val="1E9C5FC9"/>
    <w:rsid w:val="2A03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2026-04-15T07:22:00Z</dcterms:created>
  <dc:creator>古仁杰</dc:creator>
  <cp:lastModifiedBy>古仁杰</cp:lastModifiedBy>
  <dcterms:modified xsi:type="dcterms:W3CDTF">2026-04-15T07:25:34Z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FE44A1CBC08C412D8EFE3688DAAAFEB5_11</vt:lpwstr>
  </property>
  <property fmtid="{D5CDD505-2E9C-101B-9397-08002B2CF9AE}" pid="4" name="KSOTemplateDocerSaveRecord">
    <vt:lpwstr>eyJoZGlkIjoiMmMxNmJmNTM5OTNlMmZkODY5YzY1NTRiYTViNjliOTgiLCJ1c2VySWQiOiIxNjU4NzMwNzU4In0=</vt:lpwstr>
  </property>
</Properties>
</file>