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B1E1D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13"/>
        <w:gridCol w:w="20"/>
      </w:tblGrid>
      <w:tr w14:paraId="55E0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4C402F18">
            <w:pPr>
              <w:pStyle w:val="6"/>
              <w:widowControl w:val="0"/>
              <w:ind w:left="0" w:leftChars="0" w:firstLine="0" w:firstLineChars="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245A24F0">
            <w:pPr>
              <w:pStyle w:val="6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公共卫生科</w:t>
            </w:r>
          </w:p>
        </w:tc>
        <w:tc>
          <w:tcPr>
            <w:tcW w:w="1591" w:type="dxa"/>
          </w:tcPr>
          <w:p w14:paraId="4A853569">
            <w:pPr>
              <w:pStyle w:val="6"/>
              <w:widowControl w:val="0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  <w:gridSpan w:val="2"/>
          </w:tcPr>
          <w:p w14:paraId="5827C0F4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智能互联身高体重血压测量仪</w:t>
            </w:r>
          </w:p>
        </w:tc>
      </w:tr>
      <w:tr w14:paraId="62124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5E63DA91">
            <w:pPr>
              <w:pStyle w:val="6"/>
              <w:widowControl w:val="0"/>
              <w:ind w:left="0" w:leftChars="0" w:firstLine="0" w:firstLineChars="0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57264390">
            <w:pPr>
              <w:pStyle w:val="6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591" w:type="dxa"/>
          </w:tcPr>
          <w:p w14:paraId="5D93284C">
            <w:pPr>
              <w:pStyle w:val="6"/>
              <w:widowControl w:val="0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  <w:gridSpan w:val="2"/>
          </w:tcPr>
          <w:p w14:paraId="132F1B11">
            <w:pPr>
              <w:pStyle w:val="6"/>
              <w:widowControl w:val="0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市场调研</w:t>
            </w:r>
          </w:p>
        </w:tc>
      </w:tr>
      <w:tr w14:paraId="4D898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8518" w:type="dxa"/>
            <w:gridSpan w:val="5"/>
          </w:tcPr>
          <w:p w14:paraId="6AC32F99">
            <w:pPr>
              <w:pStyle w:val="2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0"/>
                <w:szCs w:val="30"/>
                <w:lang w:val="en-US" w:eastAsia="zh-CN"/>
              </w:rPr>
              <w:t>基本功能需求</w:t>
            </w:r>
          </w:p>
          <w:p w14:paraId="123291F4">
            <w:pPr>
              <w:pStyle w:val="2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  <w:t>1.身高测量：</w:t>
            </w:r>
            <w: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highlight w:val="none"/>
                <w:lang w:val="en-US" w:eastAsia="zh-CN"/>
              </w:rPr>
              <w:t>测量范围：20cm–210cm，精度：±0.5cm；</w:t>
            </w:r>
          </w:p>
          <w:p w14:paraId="57A6CD13">
            <w:pPr>
              <w:pStyle w:val="2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  <w:t>2.体重测量：测量范围：2.0kg–300kg，精度：±0.1kg；</w:t>
            </w:r>
          </w:p>
          <w:p w14:paraId="42BEC1B2">
            <w:pPr>
              <w:pStyle w:val="2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  <w:t>3.BMI 测量：自动关联身高、体重测量结果生成 BMI 值；</w:t>
            </w:r>
          </w:p>
          <w:p w14:paraId="68B7E714">
            <w:pPr>
              <w:pStyle w:val="2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  <w:t>4. 血压测量</w:t>
            </w:r>
          </w:p>
          <w:p w14:paraId="749FFA83">
            <w:pPr>
              <w:pStyle w:val="2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  <w:t>臂筒规格：24cm–42cm 医用级臂筒式血压计；</w:t>
            </w:r>
          </w:p>
          <w:p w14:paraId="15B53110">
            <w:pPr>
              <w:pStyle w:val="2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  <w:t>测量范围：压力0mmHg–280mmHg，脉搏40 次/分–199次/分；</w:t>
            </w:r>
          </w:p>
          <w:p w14:paraId="75DD3D7F">
            <w:pPr>
              <w:pStyle w:val="2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  <w:t>测量精度：压力±3mmHg以内，脉搏±5%；</w:t>
            </w:r>
          </w:p>
          <w:p w14:paraId="7B62DA63">
            <w:pPr>
              <w:pStyle w:val="2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  <w:t>结构设计：血压计可左右转动约 30°，支持左右臂测量；</w:t>
            </w:r>
          </w:p>
          <w:p w14:paraId="378C99F5">
            <w:pPr>
              <w:pStyle w:val="2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  <w:t>5.无线连接：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30"/>
                <w:szCs w:val="30"/>
                <w:lang w:val="en-US" w:eastAsia="zh-CN" w:bidi="ar-SA"/>
              </w:rPr>
              <w:t>支持4G通信</w:t>
            </w:r>
            <w:bookmarkStart w:id="0" w:name="_GoBack"/>
            <w:bookmarkEnd w:id="0"/>
            <w: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  <w:t>，支持离线存储，联网后补传；</w:t>
            </w:r>
          </w:p>
          <w:p w14:paraId="694253D7">
            <w:pPr>
              <w:pStyle w:val="2"/>
              <w:widowControl w:val="0"/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0"/>
                <w:szCs w:val="30"/>
                <w:lang w:val="en-US" w:eastAsia="zh-CN"/>
              </w:rPr>
              <w:t>6.支持与区域慢病平台、公卫系统、医院管理平台对接。</w:t>
            </w:r>
          </w:p>
        </w:tc>
      </w:tr>
      <w:tr w14:paraId="3DF77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40" w:hRule="atLeast"/>
        </w:trPr>
        <w:tc>
          <w:tcPr>
            <w:tcW w:w="8498" w:type="dxa"/>
            <w:gridSpan w:val="4"/>
          </w:tcPr>
          <w:p w14:paraId="0DEE9BA0">
            <w:pPr>
              <w:widowControl w:val="0"/>
              <w:tabs>
                <w:tab w:val="left" w:pos="1551"/>
              </w:tabs>
              <w:bidi w:val="0"/>
              <w:ind w:left="0" w:leftChars="0"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设备需求科室主任确认签字： 于彩霞     日期：2026年3月27日</w:t>
            </w:r>
          </w:p>
        </w:tc>
      </w:tr>
      <w:tr w14:paraId="094C0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850" w:hRule="atLeast"/>
        </w:trPr>
        <w:tc>
          <w:tcPr>
            <w:tcW w:w="8498" w:type="dxa"/>
            <w:gridSpan w:val="4"/>
          </w:tcPr>
          <w:p w14:paraId="2F3C3E79">
            <w:pPr>
              <w:widowControl w:val="0"/>
              <w:tabs>
                <w:tab w:val="left" w:pos="1551"/>
              </w:tabs>
              <w:bidi w:val="0"/>
              <w:ind w:left="0" w:leftChars="0"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后勤保障部确认签字：                     日期：</w:t>
            </w:r>
          </w:p>
        </w:tc>
      </w:tr>
    </w:tbl>
    <w:p w14:paraId="0A07696F">
      <w:pPr>
        <w:pStyle w:val="6"/>
        <w:ind w:left="0" w:leftChars="0" w:firstLine="0" w:firstLineChars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1" w:fontKey="{86E850DB-47B1-469F-B9DC-91FE4E40FF4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50B997F-A79D-43B2-A547-E6666A172B25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8FF1198"/>
    <w:rsid w:val="0A630A62"/>
    <w:rsid w:val="103E1F42"/>
    <w:rsid w:val="17544559"/>
    <w:rsid w:val="176B4BCE"/>
    <w:rsid w:val="184C3F44"/>
    <w:rsid w:val="2482204C"/>
    <w:rsid w:val="261750D0"/>
    <w:rsid w:val="2E9848D4"/>
    <w:rsid w:val="354E552E"/>
    <w:rsid w:val="35B83D3D"/>
    <w:rsid w:val="35EA2F6A"/>
    <w:rsid w:val="362E4123"/>
    <w:rsid w:val="41B533F7"/>
    <w:rsid w:val="44303FF3"/>
    <w:rsid w:val="46A546E0"/>
    <w:rsid w:val="471B18CD"/>
    <w:rsid w:val="4758066E"/>
    <w:rsid w:val="48047031"/>
    <w:rsid w:val="4D724AF9"/>
    <w:rsid w:val="4E360C07"/>
    <w:rsid w:val="5333119C"/>
    <w:rsid w:val="56F86FFF"/>
    <w:rsid w:val="5CE14D8B"/>
    <w:rsid w:val="5E8C14B0"/>
    <w:rsid w:val="62FA71D3"/>
    <w:rsid w:val="65422F55"/>
    <w:rsid w:val="65E37FAB"/>
    <w:rsid w:val="68583E1D"/>
    <w:rsid w:val="6B5204B0"/>
    <w:rsid w:val="6FD24A19"/>
    <w:rsid w:val="718C7323"/>
    <w:rsid w:val="73526347"/>
    <w:rsid w:val="73BF04FB"/>
    <w:rsid w:val="74516B98"/>
    <w:rsid w:val="759D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99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Heading 1 Char1"/>
    <w:basedOn w:val="10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365</Characters>
  <Lines>0</Lines>
  <Paragraphs>0</Paragraphs>
  <TotalTime>0</TotalTime>
  <ScaleCrop>false</ScaleCrop>
  <LinksUpToDate>false</LinksUpToDate>
  <CharactersWithSpaces>405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黄竹</cp:lastModifiedBy>
  <dcterms:modified xsi:type="dcterms:W3CDTF">2026-04-09T01:37:34Z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B33F9DE0C87F41408FD24DA705D1067D</vt:lpwstr>
  </property>
  <property fmtid="{D5CDD505-2E9C-101B-9397-08002B2CF9AE}" pid="4" name="KSOTemplateDocerSaveRecord">
    <vt:lpwstr>eyJoZGlkIjoiNjQxYmY2NWVmMGVkNmI3ZmE1ZDFhZWQ2YzI4ZjQyNjciLCJ1c2VySWQiOiI5NDQwODY0NDIifQ==</vt:lpwstr>
  </property>
</Properties>
</file>