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672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自贡市第三人民医院</w:t>
      </w:r>
    </w:p>
    <w:p w14:paraId="46B653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车辆报废鉴定评估服务采购需求</w:t>
      </w:r>
    </w:p>
    <w:p w14:paraId="7A3F2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5340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一、服务内容及要求</w:t>
      </w:r>
    </w:p>
    <w:p w14:paraId="5C23C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（一）资质要求。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  <w:t>供应商须为在中华人民共和国境内依法设立的专业评估机构，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有对机动车进行报废鉴定评估的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相关资质，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  <w:t>具有独立承担民事责任的能力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</w:t>
      </w:r>
    </w:p>
    <w:p w14:paraId="6E109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（二）评估服务要求。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  <w:t>依据相关法律法规，对委托车辆进行全面技术状况鉴定，评估其是否达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  <w:t>到报废标准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须安排专业人员进行现场实物勘查，核对车辆关键信息，对车辆的动力系统、底盘、车身、电气设备等进行技术状况检测，出具技术鉴定意见。</w:t>
      </w:r>
    </w:p>
    <w:p w14:paraId="67216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（三）报告要求。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须出具正式的车辆报废技术鉴定报告，包含车辆基本信息、技术状况分析、报废依据及结论，并给出处置建议。报告内容须齐全、规范、准确，符合财政部门及机关事务管理部门的审核要求，并承担相应法律责任。</w:t>
      </w:r>
    </w:p>
    <w:p w14:paraId="43093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二、待评估车辆信息</w:t>
      </w:r>
    </w:p>
    <w:p w14:paraId="10B7E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一共两辆普通型救护车，车辆信息如下。</w:t>
      </w:r>
    </w:p>
    <w:tbl>
      <w:tblPr>
        <w:tblStyle w:val="4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9"/>
        <w:gridCol w:w="2148"/>
        <w:gridCol w:w="1268"/>
        <w:gridCol w:w="2332"/>
        <w:gridCol w:w="1632"/>
      </w:tblGrid>
      <w:tr w14:paraId="4018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车牌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车辆品牌/名称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</w:tr>
      <w:tr w14:paraId="5C54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1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441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44138"/>
                <w:kern w:val="0"/>
                <w:sz w:val="24"/>
                <w:szCs w:val="24"/>
                <w:u w:val="none"/>
                <w:lang w:val="en-US" w:eastAsia="zh-CN" w:bidi="ar"/>
              </w:rPr>
              <w:t>川C88295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LDNC7EKH0A0151210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2010.7.15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东南牌DN5020XJH4B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普通型救护车</w:t>
            </w:r>
          </w:p>
        </w:tc>
      </w:tr>
      <w:tr w14:paraId="0B1B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川CZ9779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LJ16AA338B7022983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2011.6.29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江淮牌HFC5036XJHLF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普通型救护车</w:t>
            </w:r>
          </w:p>
        </w:tc>
      </w:tr>
    </w:tbl>
    <w:p w14:paraId="4D362F62">
      <w:pPr>
        <w:jc w:val="left"/>
        <w:rPr>
          <w:rFonts w:hint="eastAsia"/>
          <w:sz w:val="28"/>
          <w:szCs w:val="28"/>
          <w:lang w:val="en-US" w:eastAsia="zh-CN"/>
        </w:rPr>
      </w:pPr>
    </w:p>
    <w:p w14:paraId="2EF4A03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27F40"/>
    <w:rsid w:val="16B875CA"/>
    <w:rsid w:val="2B9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473</Characters>
  <Lines>0</Lines>
  <Paragraphs>0</Paragraphs>
  <TotalTime>3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2026-04-08T02:55:00Z</dcterms:created>
  <dc:creator>yj</dc:creator>
  <cp:lastModifiedBy>yj</cp:lastModifiedBy>
  <dcterms:modified xsi:type="dcterms:W3CDTF">2026-04-08T03:39:38Z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F6A64F26EBDA4D089AF37833C7AA257B_13</vt:lpwstr>
  </property>
  <property fmtid="{D5CDD505-2E9C-101B-9397-08002B2CF9AE}" pid="4" name="KSOTemplateDocerSaveRecord">
    <vt:lpwstr>eyJoZGlkIjoiOGUzNmVkZDE1NmUzYWZhZjk4NWZlYzJjM2Y3MzMyNWUiLCJ1c2VySWQiOiIyNDU4OTE5MzAifQ==</vt:lpwstr>
  </property>
</Properties>
</file>