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5E15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自贡市第三人民医院</w:t>
      </w:r>
    </w:p>
    <w:p w14:paraId="6E16869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工程项目（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不含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 w14:paraId="4AB5909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竣工结算审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需求文件</w:t>
      </w:r>
    </w:p>
    <w:p w14:paraId="736571C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/>
          <w:b/>
          <w:bCs/>
          <w:highlight w:val="none"/>
        </w:rPr>
      </w:pPr>
    </w:p>
    <w:p w14:paraId="7BF322B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一、项目概况</w:t>
      </w:r>
    </w:p>
    <w:p w14:paraId="0F5247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eastAsia="仿宋"/>
          <w:highlight w:val="none"/>
          <w:lang w:val="en-US" w:eastAsia="zh-CN"/>
        </w:rPr>
      </w:pPr>
      <w:r>
        <w:rPr>
          <w:rFonts w:hint="eastAsia"/>
          <w:highlight w:val="none"/>
        </w:rPr>
        <w:t>本项目为自贡市第三人民医院院内工程项目（</w:t>
      </w:r>
      <w:r>
        <w:rPr>
          <w:rFonts w:hint="eastAsia"/>
          <w:highlight w:val="none"/>
          <w:lang w:eastAsia="zh-CN"/>
        </w:rPr>
        <w:t>不含</w:t>
      </w:r>
      <w:r>
        <w:rPr>
          <w:rFonts w:hint="eastAsia"/>
          <w:highlight w:val="none"/>
        </w:rPr>
        <w:t>基本建设项目）竣工结算审核服务</w:t>
      </w:r>
      <w:r>
        <w:rPr>
          <w:rFonts w:hint="eastAsia"/>
          <w:highlight w:val="none"/>
          <w:lang w:val="en-US" w:eastAsia="zh-CN"/>
        </w:rPr>
        <w:t>。</w:t>
      </w:r>
    </w:p>
    <w:p w14:paraId="3CFDC5C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二、服务</w:t>
      </w:r>
      <w:r>
        <w:rPr>
          <w:rFonts w:hint="eastAsia"/>
          <w:b/>
          <w:bCs/>
          <w:highlight w:val="none"/>
          <w:lang w:eastAsia="zh-CN"/>
        </w:rPr>
        <w:t>内容</w:t>
      </w:r>
      <w:r>
        <w:rPr>
          <w:rFonts w:hint="eastAsia"/>
          <w:b/>
          <w:bCs/>
          <w:highlight w:val="none"/>
        </w:rPr>
        <w:t>及要求</w:t>
      </w:r>
    </w:p>
    <w:p w14:paraId="265CA17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（一）服务内容</w:t>
      </w:r>
    </w:p>
    <w:p w14:paraId="4BACA9D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仿宋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为</w:t>
      </w:r>
      <w:r>
        <w:rPr>
          <w:rFonts w:hint="eastAsia"/>
          <w:highlight w:val="none"/>
        </w:rPr>
        <w:t>自贡市第三人民医院</w:t>
      </w:r>
      <w:r>
        <w:rPr>
          <w:rFonts w:hint="eastAsia"/>
          <w:highlight w:val="none"/>
          <w:lang w:eastAsia="zh-CN"/>
        </w:rPr>
        <w:t>提供</w:t>
      </w:r>
      <w:r>
        <w:rPr>
          <w:rFonts w:hint="eastAsia"/>
          <w:highlight w:val="none"/>
        </w:rPr>
        <w:t>工程造价咨询</w:t>
      </w:r>
      <w:r>
        <w:rPr>
          <w:rFonts w:hint="eastAsia"/>
          <w:highlight w:val="none"/>
          <w:lang w:eastAsia="zh-CN"/>
        </w:rPr>
        <w:t>服务，出具</w:t>
      </w:r>
      <w:r>
        <w:rPr>
          <w:rFonts w:hint="eastAsia"/>
          <w:highlight w:val="none"/>
        </w:rPr>
        <w:t>工程</w:t>
      </w:r>
      <w:r>
        <w:rPr>
          <w:rFonts w:hint="eastAsia"/>
          <w:highlight w:val="none"/>
          <w:lang w:eastAsia="zh-CN"/>
        </w:rPr>
        <w:t>项目（不含基本建设项目）</w:t>
      </w:r>
      <w:r>
        <w:rPr>
          <w:rFonts w:hint="eastAsia"/>
          <w:highlight w:val="none"/>
        </w:rPr>
        <w:t>的竣工结算审核</w:t>
      </w:r>
      <w:r>
        <w:rPr>
          <w:rFonts w:hint="eastAsia"/>
          <w:highlight w:val="none"/>
          <w:lang w:eastAsia="zh-CN"/>
        </w:rPr>
        <w:t>报告（项目范围为竣工验收时间在</w:t>
      </w:r>
      <w:r>
        <w:rPr>
          <w:rFonts w:hint="eastAsia"/>
          <w:highlight w:val="none"/>
          <w:lang w:val="en-US" w:eastAsia="zh-CN"/>
        </w:rPr>
        <w:t>2025.12.1-2026.12.31</w:t>
      </w:r>
      <w:r>
        <w:rPr>
          <w:rFonts w:hint="eastAsia"/>
          <w:highlight w:val="none"/>
          <w:lang w:eastAsia="zh-CN"/>
        </w:rPr>
        <w:t>的工程项目）。</w:t>
      </w:r>
    </w:p>
    <w:p w14:paraId="2CB4AD9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）服务要求</w:t>
      </w:r>
      <w:bookmarkStart w:id="0" w:name="_GoBack"/>
      <w:bookmarkEnd w:id="0"/>
    </w:p>
    <w:p w14:paraId="4E3287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eastAsia="zh-CN"/>
        </w:rPr>
        <w:t>.资质要求：公司具备独立法人资格，项目负责人具有全国注册一级造价工程师资质。</w:t>
      </w:r>
    </w:p>
    <w:p w14:paraId="675E339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服务时限要求：</w:t>
      </w:r>
      <w:r>
        <w:rPr>
          <w:rFonts w:hint="eastAsia"/>
          <w:lang w:eastAsia="zh-CN"/>
        </w:rPr>
        <w:t>咨询人应在接到委托人竣工结算报告及完整的结算资料起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0天内出具咨询成果文件。</w:t>
      </w:r>
      <w:r>
        <w:rPr>
          <w:rFonts w:hint="eastAsia"/>
          <w:highlight w:val="none"/>
          <w:lang w:eastAsia="zh-CN"/>
        </w:rPr>
        <w:t>如因委托人提供的资料不完整或需要澄清，咨询人应在收到资料后3个工作日内一次性书面提出，该时段不计入审核时限。对于重大项目或情况特别复杂的项目，经委托人书面同意后，时限可适当延长。</w:t>
      </w:r>
    </w:p>
    <w:p w14:paraId="52E788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</w:p>
    <w:p w14:paraId="4AE0E8E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</w:p>
    <w:p w14:paraId="01058C2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</w:p>
    <w:p w14:paraId="523AEF7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）服务质量</w:t>
      </w:r>
    </w:p>
    <w:p w14:paraId="5343DB4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除满足《建设工程造价咨询规范》(GB/T51095)、《建设项目工程结算编审规程》(CECA/GC3-2010)、《建设工程造价咨询成果文件质量标准》(CECA/GC7)和《四川省工程造价咨询服务标准》(川建价师协〔2017〕11号)等国家相关法律法规制度</w:t>
      </w:r>
      <w:r>
        <w:rPr>
          <w:rFonts w:hint="eastAsia"/>
          <w:lang w:eastAsia="zh-CN"/>
        </w:rPr>
        <w:t>和新</w:t>
      </w:r>
      <w:r>
        <w:rPr>
          <w:rFonts w:hint="eastAsia"/>
        </w:rPr>
        <w:t>要求标准外，遵守行业职业准则、职业道德规范和廉洁从业纪律规定。</w:t>
      </w:r>
    </w:p>
    <w:p w14:paraId="00E7599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eastAsia="zh-CN"/>
        </w:rPr>
        <w:t>服务方案及报价</w:t>
      </w:r>
    </w:p>
    <w:p w14:paraId="5AEC847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1.服务方案(格式自拟，内容包括但不限于：人员配置方案、质量保障措施、进度计划等)。</w:t>
      </w:r>
    </w:p>
    <w:p w14:paraId="2BDEBA5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2.报价方式：</w:t>
      </w:r>
      <w:r>
        <w:rPr>
          <w:rFonts w:hint="eastAsia"/>
          <w:highlight w:val="none"/>
        </w:rPr>
        <w:t>本项目的报价</w:t>
      </w:r>
      <w:r>
        <w:rPr>
          <w:rFonts w:hint="eastAsia"/>
          <w:highlight w:val="none"/>
          <w:lang w:eastAsia="zh-CN"/>
        </w:rPr>
        <w:t>报送基础审核费，参照《四川省工程造价咨询服务收费参考标准（试行）》（川建价师协〔2022〕56号）工程竣工结算审核项目收费标准作为基数计取，报下浮比例（单个项目审核服务费计算公式=按基准收费标准计算出的金额×(1-X%)）；同时报单个工程造价咨询服务最低服务收费。</w:t>
      </w:r>
      <w:r>
        <w:rPr>
          <w:rFonts w:hint="eastAsia"/>
          <w:highlight w:val="none"/>
        </w:rPr>
        <w:t>供应商报价应包括人工费用（人员工资、福利、社保等）、加班费、现场办公费用、设备费、交通费、管理费、利润、税金等完成本项目所涉及的一切费用，采购人不再另支付其他任何费用。</w:t>
      </w:r>
    </w:p>
    <w:p w14:paraId="7889791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00076-9EE5-445C-A16F-7C3FDF30D4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2AE8C3-C11A-45F6-9F6C-7A91A89CA17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ZDlhOTdlOWU4ZTNlMTI0MTYzNDhkZTY1YmQ1ZDkifQ=="/>
  </w:docVars>
  <w:rsids>
    <w:rsidRoot w:val="487A5064"/>
    <w:rsid w:val="00976388"/>
    <w:rsid w:val="053E0121"/>
    <w:rsid w:val="0EA4694B"/>
    <w:rsid w:val="0F675149"/>
    <w:rsid w:val="0F8C5D1B"/>
    <w:rsid w:val="0FA72BE9"/>
    <w:rsid w:val="0FEF4A30"/>
    <w:rsid w:val="10DF329E"/>
    <w:rsid w:val="12DA23B8"/>
    <w:rsid w:val="132D2BC2"/>
    <w:rsid w:val="15C42D02"/>
    <w:rsid w:val="19FB0010"/>
    <w:rsid w:val="1A4648AE"/>
    <w:rsid w:val="1AC83294"/>
    <w:rsid w:val="1C4701E9"/>
    <w:rsid w:val="1CA13205"/>
    <w:rsid w:val="1E32626A"/>
    <w:rsid w:val="1E650DFA"/>
    <w:rsid w:val="1F256806"/>
    <w:rsid w:val="207277FE"/>
    <w:rsid w:val="21026DD4"/>
    <w:rsid w:val="22F15064"/>
    <w:rsid w:val="24AE54B9"/>
    <w:rsid w:val="26330B38"/>
    <w:rsid w:val="2755685C"/>
    <w:rsid w:val="294C7563"/>
    <w:rsid w:val="29F724E8"/>
    <w:rsid w:val="2AEF71FD"/>
    <w:rsid w:val="2B397896"/>
    <w:rsid w:val="2C8A2821"/>
    <w:rsid w:val="2D8404BB"/>
    <w:rsid w:val="323A13F3"/>
    <w:rsid w:val="34CE4C2F"/>
    <w:rsid w:val="36E73812"/>
    <w:rsid w:val="385F7849"/>
    <w:rsid w:val="3D8F6C99"/>
    <w:rsid w:val="3EB5502E"/>
    <w:rsid w:val="40520794"/>
    <w:rsid w:val="40AC7BA9"/>
    <w:rsid w:val="429C09DF"/>
    <w:rsid w:val="439E42E3"/>
    <w:rsid w:val="43A16902"/>
    <w:rsid w:val="458A0FC3"/>
    <w:rsid w:val="459166EA"/>
    <w:rsid w:val="46BB0831"/>
    <w:rsid w:val="473F25F0"/>
    <w:rsid w:val="487A2378"/>
    <w:rsid w:val="487A5064"/>
    <w:rsid w:val="4BB3503D"/>
    <w:rsid w:val="4BE7464B"/>
    <w:rsid w:val="4C896AD9"/>
    <w:rsid w:val="4E703378"/>
    <w:rsid w:val="4F036A2F"/>
    <w:rsid w:val="51337FC8"/>
    <w:rsid w:val="53167CF7"/>
    <w:rsid w:val="53923ACE"/>
    <w:rsid w:val="590F1AB3"/>
    <w:rsid w:val="5B99342E"/>
    <w:rsid w:val="5C0827EA"/>
    <w:rsid w:val="5C1A36B1"/>
    <w:rsid w:val="5E24790D"/>
    <w:rsid w:val="5E843D1D"/>
    <w:rsid w:val="5F1F779F"/>
    <w:rsid w:val="60BE7375"/>
    <w:rsid w:val="62751A14"/>
    <w:rsid w:val="633059CA"/>
    <w:rsid w:val="641300B5"/>
    <w:rsid w:val="65A40176"/>
    <w:rsid w:val="680B5B3B"/>
    <w:rsid w:val="69A35D7B"/>
    <w:rsid w:val="6B7A1CE2"/>
    <w:rsid w:val="6D2531FB"/>
    <w:rsid w:val="6E603A73"/>
    <w:rsid w:val="6F653234"/>
    <w:rsid w:val="714E6086"/>
    <w:rsid w:val="71D00147"/>
    <w:rsid w:val="724E6D50"/>
    <w:rsid w:val="726A345E"/>
    <w:rsid w:val="72804654"/>
    <w:rsid w:val="730164F1"/>
    <w:rsid w:val="7499064E"/>
    <w:rsid w:val="7789005A"/>
    <w:rsid w:val="795135CA"/>
    <w:rsid w:val="7A794B87"/>
    <w:rsid w:val="7ABA4368"/>
    <w:rsid w:val="7AED2E7F"/>
    <w:rsid w:val="7CD95DB0"/>
    <w:rsid w:val="7D1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仿宋" w:hAnsi="仿宋" w:eastAsia="仿宋" w:cs="Times New Roman"/>
      <w:sz w:val="28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6">
    <w:name w:val="Subtitle"/>
    <w:basedOn w:val="1"/>
    <w:next w:val="1"/>
    <w:qFormat/>
    <w:uiPriority w:val="0"/>
    <w:pPr>
      <w:adjustRightInd w:val="0"/>
      <w:snapToGrid w:val="0"/>
      <w:spacing w:before="100" w:beforeLines="0" w:beforeAutospacing="0" w:after="100" w:afterLines="0" w:afterAutospacing="0" w:line="360" w:lineRule="auto"/>
      <w:jc w:val="center"/>
      <w:outlineLvl w:val="9"/>
    </w:pPr>
    <w:rPr>
      <w:rFonts w:ascii="Arial" w:hAnsi="Arial" w:eastAsia="宋体" w:cs="Times New Roman"/>
      <w:b/>
      <w:kern w:val="28"/>
      <w:sz w:val="32"/>
    </w:rPr>
  </w:style>
  <w:style w:type="paragraph" w:customStyle="1" w:styleId="9">
    <w:name w:val="小标题"/>
    <w:basedOn w:val="4"/>
    <w:qFormat/>
    <w:uiPriority w:val="0"/>
    <w:pPr>
      <w:spacing w:line="480" w:lineRule="auto"/>
      <w:ind w:firstLine="0" w:firstLineChars="0"/>
      <w:jc w:val="center"/>
    </w:pPr>
    <w:rPr>
      <w:rFonts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813</Characters>
  <Lines>0</Lines>
  <Paragraphs>0</Paragraphs>
  <TotalTime>162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2024-04-11T10:44:00Z</dcterms:created>
  <dc:creator>宋三秋</dc:creator>
  <cp:lastModifiedBy>曹燕</cp:lastModifiedBy>
  <cp:lastPrinted>2025-11-17T06:43:08Z</cp:lastPrinted>
  <dcterms:modified xsi:type="dcterms:W3CDTF">2025-11-17T06:43:11Z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3D6AF6BD75B24C3D9BD5432B100A41FB_13</vt:lpwstr>
  </property>
  <property fmtid="{D5CDD505-2E9C-101B-9397-08002B2CF9AE}" pid="4" name="KSOTemplateDocerSaveRecord">
    <vt:lpwstr>eyJoZGlkIjoiNmNhMzgxMWJhMmUxNTViNTQzMGZlZWNkZjMyYmI2MTAiLCJ1c2VySWQiOiIxNjU5NDI0Mjc1In0=</vt:lpwstr>
  </property>
</Properties>
</file>