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B1E1D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55E0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4C402F18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245A24F0">
            <w:pPr>
              <w:pStyle w:val="4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公共卫生科</w:t>
            </w:r>
          </w:p>
        </w:tc>
        <w:tc>
          <w:tcPr>
            <w:tcW w:w="1591" w:type="dxa"/>
          </w:tcPr>
          <w:p w14:paraId="4A853569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5827C0F4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便携血糖仪</w:t>
            </w:r>
          </w:p>
        </w:tc>
      </w:tr>
      <w:tr w14:paraId="62124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5E63DA91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57264390">
            <w:pPr>
              <w:pStyle w:val="4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25</w:t>
            </w:r>
          </w:p>
        </w:tc>
        <w:tc>
          <w:tcPr>
            <w:tcW w:w="1591" w:type="dxa"/>
          </w:tcPr>
          <w:p w14:paraId="5D93284C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132F1B11">
            <w:pPr>
              <w:pStyle w:val="4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D898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0" w:hRule="atLeast"/>
        </w:trPr>
        <w:tc>
          <w:tcPr>
            <w:tcW w:w="8518" w:type="dxa"/>
            <w:gridSpan w:val="4"/>
          </w:tcPr>
          <w:p w14:paraId="5E6317C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1、血糖仪尺寸：不超过90*54*13mm。</w:t>
            </w:r>
          </w:p>
          <w:p w14:paraId="482127A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2、血糖仪使用免调码试片，无需另加校正卡或校正码。</w:t>
            </w:r>
          </w:p>
          <w:p w14:paraId="4122D13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3、血糖仪具有退试纸键，自动弹出试纸，避免交叉感染。</w:t>
            </w:r>
          </w:p>
          <w:p w14:paraId="7FEB83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4、测量范围：应不小于1.1mmol/L～33.3mmol/L（20mg/L～600mg/L）</w:t>
            </w:r>
          </w:p>
          <w:p w14:paraId="21169DF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5、检测时间：不大于5秒。</w:t>
            </w:r>
          </w:p>
          <w:p w14:paraId="632BB3B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6、重复性：血糖浓度＜5.5mmol/L(＜100mg/dL)范围内，SD＜0.42mmol/L；血糖浓度≥5.5mmol/L(≥100mg/dL)范围内，CV＜7.5%；</w:t>
            </w:r>
          </w:p>
          <w:p w14:paraId="00C7BC7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7、采血量：血糖大约0.7微升。</w:t>
            </w:r>
          </w:p>
          <w:p w14:paraId="2F39E56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8、通信方式：蓝牙无线连接（需提供医疗器械注册检验报告）。</w:t>
            </w:r>
          </w:p>
          <w:p w14:paraId="2F8BB25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9、闹铃功能：血糖仪主机应具有定时闹铃提醒。</w:t>
            </w:r>
          </w:p>
          <w:p w14:paraId="0228AA7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10、平均值功能：血糖仪主机应具有7、14、21、28、60、90天平均值显示。</w:t>
            </w:r>
          </w:p>
          <w:p w14:paraId="510619E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11、记忆功能：血糖仪主机应具有能够储存至少400组测量结果，随时查询测量结果。</w:t>
            </w:r>
          </w:p>
          <w:p w14:paraId="4D0DE6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default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12、数据能与医院慢病管理系统进行对接。</w:t>
            </w:r>
          </w:p>
          <w:p w14:paraId="694253D7">
            <w:pPr>
              <w:pStyle w:val="2"/>
              <w:widowControl w:val="0"/>
              <w:rPr>
                <w:rFonts w:hint="eastAsia"/>
                <w:lang w:val="en-US" w:eastAsia="zh-CN"/>
              </w:rPr>
            </w:pPr>
          </w:p>
        </w:tc>
      </w:tr>
    </w:tbl>
    <w:p w14:paraId="0A07696F">
      <w:pPr>
        <w:pStyle w:val="4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8FF1198"/>
    <w:rsid w:val="0A630A62"/>
    <w:rsid w:val="103E1F42"/>
    <w:rsid w:val="176B4BCE"/>
    <w:rsid w:val="184C3F44"/>
    <w:rsid w:val="2482204C"/>
    <w:rsid w:val="354E552E"/>
    <w:rsid w:val="35B83D3D"/>
    <w:rsid w:val="362E4123"/>
    <w:rsid w:val="41B533F7"/>
    <w:rsid w:val="44303FF3"/>
    <w:rsid w:val="4758066E"/>
    <w:rsid w:val="48047031"/>
    <w:rsid w:val="4D724AF9"/>
    <w:rsid w:val="4E360C07"/>
    <w:rsid w:val="5333119C"/>
    <w:rsid w:val="56F86FFF"/>
    <w:rsid w:val="5CE14D8B"/>
    <w:rsid w:val="65E37FAB"/>
    <w:rsid w:val="68583E1D"/>
    <w:rsid w:val="6B5204B0"/>
    <w:rsid w:val="6FD24A19"/>
    <w:rsid w:val="73BF04FB"/>
    <w:rsid w:val="74516B98"/>
    <w:rsid w:val="747D351A"/>
    <w:rsid w:val="759D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ing 1 Char1"/>
    <w:basedOn w:val="8"/>
    <w:link w:val="3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365</Words>
  <Characters>468</Characters>
  <Lines>0</Lines>
  <Paragraphs>0</Paragraphs>
  <TotalTime>1</TotalTime>
  <ScaleCrop>false</ScaleCrop>
  <LinksUpToDate>false</LinksUpToDate>
  <CharactersWithSpaces>503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李绯</cp:lastModifiedBy>
  <dcterms:modified xsi:type="dcterms:W3CDTF">2025-10-23T09:44:16Z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B33F9DE0C87F41408FD24DA705D1067D</vt:lpwstr>
  </property>
  <property fmtid="{D5CDD505-2E9C-101B-9397-08002B2CF9AE}" pid="4" name="KSOTemplateDocerSaveRecord">
    <vt:lpwstr>eyJoZGlkIjoiYzJmM2FjNDg2OTBmY2Y3NzVjZWQ4ZjIxZWE1NDg5NTQiLCJ1c2VySWQiOiIxNjkzMzE1MTQ0In0=</vt:lpwstr>
  </property>
</Properties>
</file>