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B1E1D">
      <w:pPr>
        <w:ind w:left="0" w:leftChars="0" w:firstLine="0" w:firstLineChars="0"/>
        <w:jc w:val="center"/>
        <w:rPr>
          <w:rFonts w:hint="eastAsia" w:ascii="华文中宋" w:hAnsi="华文中宋" w:eastAsia="华文中宋" w:cs="华文中宋"/>
          <w:b w:val="0"/>
          <w:bCs w:val="0"/>
          <w:sz w:val="44"/>
          <w:szCs w:val="32"/>
          <w:lang w:val="en-US" w:eastAsia="zh-CN"/>
        </w:rPr>
      </w:pPr>
      <w:r>
        <w:rPr>
          <w:rFonts w:hint="eastAsia" w:ascii="华文中宋" w:hAnsi="华文中宋" w:eastAsia="华文中宋" w:cs="华文中宋"/>
          <w:b w:val="0"/>
          <w:bCs w:val="0"/>
          <w:sz w:val="44"/>
          <w:szCs w:val="32"/>
          <w:lang w:val="en-US" w:eastAsia="zh-CN"/>
        </w:rPr>
        <w:t>医疗设备需求参数表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2265"/>
        <w:gridCol w:w="1591"/>
        <w:gridCol w:w="3033"/>
      </w:tblGrid>
      <w:tr w14:paraId="55E0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629" w:type="dxa"/>
          </w:tcPr>
          <w:p w14:paraId="4C402F18">
            <w:pPr>
              <w:pStyle w:val="4"/>
              <w:widowControl w:val="0"/>
              <w:ind w:left="0" w:leftChars="0" w:firstLine="0" w:firstLineChars="0"/>
              <w:rPr>
                <w:rFonts w:hint="eastAsia"/>
                <w:vertAlign w:val="baseline"/>
                <w:lang w:val="en-US" w:eastAsia="zh-CN"/>
              </w:rPr>
            </w:pPr>
            <w:r>
              <w:rPr>
                <w:rFonts w:hint="eastAsia"/>
                <w:vertAlign w:val="baseline"/>
                <w:lang w:val="en-US" w:eastAsia="zh-CN"/>
              </w:rPr>
              <w:t>科      室</w:t>
            </w:r>
          </w:p>
        </w:tc>
        <w:tc>
          <w:tcPr>
            <w:tcW w:w="2265" w:type="dxa"/>
          </w:tcPr>
          <w:p w14:paraId="245A24F0">
            <w:pPr>
              <w:pStyle w:val="4"/>
              <w:widowControl w:val="0"/>
              <w:ind w:left="0" w:leftChars="0" w:firstLine="0" w:firstLineChars="0"/>
              <w:jc w:val="left"/>
              <w:rPr>
                <w:rFonts w:hint="default"/>
                <w:b w:val="0"/>
                <w:bCs w:val="0"/>
                <w:vertAlign w:val="baseline"/>
                <w:lang w:val="en-US" w:eastAsia="zh-CN"/>
              </w:rPr>
            </w:pPr>
            <w:r>
              <w:rPr>
                <w:rFonts w:hint="eastAsia"/>
                <w:b w:val="0"/>
                <w:bCs w:val="0"/>
                <w:vertAlign w:val="baseline"/>
                <w:lang w:val="en-US" w:eastAsia="zh-CN"/>
              </w:rPr>
              <w:t>公共卫生科</w:t>
            </w:r>
          </w:p>
        </w:tc>
        <w:tc>
          <w:tcPr>
            <w:tcW w:w="1591" w:type="dxa"/>
          </w:tcPr>
          <w:p w14:paraId="4A853569">
            <w:pPr>
              <w:pStyle w:val="4"/>
              <w:widowControl w:val="0"/>
              <w:ind w:left="0" w:leftChars="0" w:firstLine="0" w:firstLineChars="0"/>
              <w:jc w:val="center"/>
              <w:rPr>
                <w:rFonts w:hint="eastAsia"/>
                <w:vertAlign w:val="baseline"/>
                <w:lang w:val="en-US" w:eastAsia="zh-CN"/>
              </w:rPr>
            </w:pPr>
            <w:r>
              <w:rPr>
                <w:rFonts w:hint="eastAsia"/>
                <w:vertAlign w:val="baseline"/>
                <w:lang w:val="en-US" w:eastAsia="zh-CN"/>
              </w:rPr>
              <w:t>设备名称</w:t>
            </w:r>
          </w:p>
        </w:tc>
        <w:tc>
          <w:tcPr>
            <w:tcW w:w="3033" w:type="dxa"/>
          </w:tcPr>
          <w:p w14:paraId="5827C0F4">
            <w:pPr>
              <w:widowControl w:val="0"/>
              <w:ind w:left="0" w:leftChars="0" w:firstLine="0" w:firstLineChars="0"/>
              <w:jc w:val="center"/>
              <w:rPr>
                <w:rFonts w:hint="default" w:eastAsia="仿宋_GB2312"/>
                <w:vertAlign w:val="baseline"/>
                <w:lang w:val="en-US" w:eastAsia="zh-CN"/>
              </w:rPr>
            </w:pPr>
            <w:r>
              <w:rPr>
                <w:rFonts w:hint="eastAsia"/>
                <w:vertAlign w:val="baseline"/>
                <w:lang w:val="en-US" w:eastAsia="zh-CN"/>
              </w:rPr>
              <w:t>便携随诊箱</w:t>
            </w:r>
          </w:p>
        </w:tc>
      </w:tr>
      <w:tr w14:paraId="6212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629" w:type="dxa"/>
          </w:tcPr>
          <w:p w14:paraId="5E63DA91">
            <w:pPr>
              <w:pStyle w:val="4"/>
              <w:widowControl w:val="0"/>
              <w:ind w:left="0" w:leftChars="0" w:firstLine="0" w:firstLineChars="0"/>
              <w:rPr>
                <w:rFonts w:hint="eastAsia"/>
                <w:vertAlign w:val="baseline"/>
                <w:lang w:val="en-US" w:eastAsia="zh-CN"/>
              </w:rPr>
            </w:pPr>
            <w:r>
              <w:rPr>
                <w:rFonts w:hint="eastAsia"/>
                <w:vertAlign w:val="baseline"/>
                <w:lang w:val="en-US" w:eastAsia="zh-CN"/>
              </w:rPr>
              <w:t>拟采购数量</w:t>
            </w:r>
          </w:p>
        </w:tc>
        <w:tc>
          <w:tcPr>
            <w:tcW w:w="2265" w:type="dxa"/>
          </w:tcPr>
          <w:p w14:paraId="57264390">
            <w:pPr>
              <w:pStyle w:val="4"/>
              <w:widowControl w:val="0"/>
              <w:ind w:left="0" w:leftChars="0" w:firstLine="0" w:firstLineChars="0"/>
              <w:rPr>
                <w:rFonts w:hint="default"/>
                <w:b w:val="0"/>
                <w:bCs w:val="0"/>
                <w:vertAlign w:val="baseline"/>
                <w:lang w:val="en-US" w:eastAsia="zh-CN"/>
              </w:rPr>
            </w:pPr>
            <w:r>
              <w:rPr>
                <w:rFonts w:hint="eastAsia"/>
                <w:b w:val="0"/>
                <w:bCs w:val="0"/>
                <w:vertAlign w:val="baseline"/>
                <w:lang w:val="en-US" w:eastAsia="zh-CN"/>
              </w:rPr>
              <w:t>5</w:t>
            </w:r>
          </w:p>
        </w:tc>
        <w:tc>
          <w:tcPr>
            <w:tcW w:w="1591" w:type="dxa"/>
          </w:tcPr>
          <w:p w14:paraId="5D93284C">
            <w:pPr>
              <w:pStyle w:val="4"/>
              <w:widowControl w:val="0"/>
              <w:ind w:left="0" w:leftChars="0" w:firstLine="0" w:firstLineChars="0"/>
              <w:jc w:val="center"/>
              <w:rPr>
                <w:rFonts w:hint="eastAsia"/>
                <w:vertAlign w:val="baseline"/>
                <w:lang w:val="en-US" w:eastAsia="zh-CN"/>
              </w:rPr>
            </w:pPr>
            <w:r>
              <w:rPr>
                <w:rFonts w:hint="eastAsia"/>
                <w:vertAlign w:val="baseline"/>
                <w:lang w:val="en-US" w:eastAsia="zh-CN"/>
              </w:rPr>
              <w:t>参数用途</w:t>
            </w:r>
          </w:p>
        </w:tc>
        <w:tc>
          <w:tcPr>
            <w:tcW w:w="3033" w:type="dxa"/>
          </w:tcPr>
          <w:p w14:paraId="132F1B11">
            <w:pPr>
              <w:pStyle w:val="4"/>
              <w:widowControl w:val="0"/>
              <w:rPr>
                <w:rFonts w:hint="default"/>
                <w:vertAlign w:val="baseline"/>
                <w:lang w:val="en-US" w:eastAsia="zh-CN"/>
              </w:rPr>
            </w:pPr>
            <w:r>
              <w:rPr>
                <w:rFonts w:hint="eastAsia"/>
                <w:vertAlign w:val="baseline"/>
                <w:lang w:val="en-US" w:eastAsia="zh-CN"/>
              </w:rPr>
              <w:t>市场调研</w:t>
            </w:r>
          </w:p>
        </w:tc>
      </w:tr>
      <w:tr w14:paraId="4D89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0" w:hRule="atLeast"/>
        </w:trPr>
        <w:tc>
          <w:tcPr>
            <w:tcW w:w="8518" w:type="dxa"/>
            <w:gridSpan w:val="4"/>
          </w:tcPr>
          <w:p w14:paraId="2133D308">
            <w:pPr>
              <w:pStyle w:val="2"/>
              <w:widowControl w:val="0"/>
              <w:numPr>
                <w:ilvl w:val="0"/>
                <w:numId w:val="1"/>
              </w:numPr>
              <w:rPr>
                <w:rFonts w:hint="eastAsia"/>
                <w:lang w:val="en-US" w:eastAsia="zh-CN"/>
              </w:rPr>
            </w:pPr>
            <w:r>
              <w:rPr>
                <w:rFonts w:hint="eastAsia"/>
                <w:lang w:val="en-US" w:eastAsia="zh-CN"/>
              </w:rPr>
              <w:t>将心电、血氧、脉率、血压、血糖、尿常规、体温等医用设备以及二代身份证读卡器，通过平板电脑等数据采集终端和数据管理软件系统实现一体化整合的检测设备。</w:t>
            </w:r>
          </w:p>
          <w:p w14:paraId="694253D7">
            <w:pPr>
              <w:pStyle w:val="2"/>
              <w:widowControl w:val="0"/>
              <w:numPr>
                <w:ilvl w:val="0"/>
                <w:numId w:val="1"/>
              </w:numPr>
              <w:rPr>
                <w:rFonts w:hint="eastAsia"/>
                <w:lang w:val="en-US" w:eastAsia="zh-CN"/>
              </w:rPr>
            </w:pPr>
            <w:r>
              <w:rPr>
                <w:rFonts w:hint="eastAsia"/>
                <w:lang w:val="en-US" w:eastAsia="zh-CN"/>
              </w:rPr>
              <w:t>提供接口开发包，支持将采集到的健康数据上传至智慧慢病健康管理平台；乡镇卫生院、村卫生室通过一体机可有效开展检查诊断、慢病随访等各项工作。</w:t>
            </w:r>
          </w:p>
        </w:tc>
      </w:tr>
    </w:tbl>
    <w:p w14:paraId="0A07696F">
      <w:pPr>
        <w:pStyle w:val="4"/>
        <w:ind w:left="0" w:leftChars="0" w:firstLine="0" w:firstLineChars="0"/>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43206"/>
    <w:multiLevelType w:val="singleLevel"/>
    <w:tmpl w:val="0C8432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1EA0BE5"/>
    <w:rsid w:val="02227DC5"/>
    <w:rsid w:val="02F6215F"/>
    <w:rsid w:val="08FF1198"/>
    <w:rsid w:val="0A630A62"/>
    <w:rsid w:val="103E1F42"/>
    <w:rsid w:val="176B4BCE"/>
    <w:rsid w:val="184C3F44"/>
    <w:rsid w:val="2482204C"/>
    <w:rsid w:val="354E552E"/>
    <w:rsid w:val="35B83D3D"/>
    <w:rsid w:val="362E4123"/>
    <w:rsid w:val="41B533F7"/>
    <w:rsid w:val="44303FF3"/>
    <w:rsid w:val="449C0AAC"/>
    <w:rsid w:val="4758066E"/>
    <w:rsid w:val="48047031"/>
    <w:rsid w:val="4D724AF9"/>
    <w:rsid w:val="4E360C07"/>
    <w:rsid w:val="5333119C"/>
    <w:rsid w:val="56F86FFF"/>
    <w:rsid w:val="5CAD0D84"/>
    <w:rsid w:val="5CE14D8B"/>
    <w:rsid w:val="65E37FAB"/>
    <w:rsid w:val="68583E1D"/>
    <w:rsid w:val="6B5204B0"/>
    <w:rsid w:val="6FD24A19"/>
    <w:rsid w:val="73BF04FB"/>
    <w:rsid w:val="74516B98"/>
    <w:rsid w:val="759D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autoSpaceDE w:val="0"/>
      <w:autoSpaceDN w:val="0"/>
      <w:adjustRightInd w:val="0"/>
      <w:snapToGrid w:val="0"/>
      <w:spacing w:line="570" w:lineRule="exact"/>
      <w:ind w:firstLine="420" w:firstLineChars="200"/>
      <w:jc w:val="both"/>
      <w:textAlignment w:val="baseline"/>
    </w:pPr>
    <w:rPr>
      <w:rFonts w:ascii="Arial" w:hAnsi="Arial" w:eastAsia="仿宋_GB2312" w:cs="Arial"/>
      <w:snapToGrid w:val="0"/>
      <w:color w:val="000000"/>
      <w:kern w:val="0"/>
      <w:sz w:val="28"/>
      <w:szCs w:val="21"/>
    </w:rPr>
  </w:style>
  <w:style w:type="paragraph" w:styleId="3">
    <w:name w:val="heading 1"/>
    <w:basedOn w:val="1"/>
    <w:next w:val="1"/>
    <w:link w:val="9"/>
    <w:qFormat/>
    <w:uiPriority w:val="0"/>
    <w:pPr>
      <w:keepNext/>
      <w:keepLines/>
      <w:spacing w:before="300" w:after="300" w:line="590" w:lineRule="exact"/>
      <w:ind w:firstLine="0" w:firstLineChars="0"/>
      <w:jc w:val="center"/>
      <w:outlineLvl w:val="0"/>
    </w:pPr>
    <w:rPr>
      <w:rFonts w:ascii="Calibri" w:hAnsi="Calibri" w:eastAsia="方正小标宋简体" w:cs="Times New Roman"/>
      <w:bCs/>
      <w:kern w:val="44"/>
      <w:sz w:val="44"/>
      <w:szCs w:val="44"/>
    </w:rPr>
  </w:style>
  <w:style w:type="character" w:default="1" w:styleId="8">
    <w:name w:val="Default Paragraph Font"/>
    <w:semiHidden/>
    <w:qFormat/>
    <w:uiPriority w:val="99"/>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宋体" w:cs="宋体"/>
      <w:color w:val="000000"/>
      <w:kern w:val="0"/>
      <w:sz w:val="24"/>
      <w:szCs w:val="24"/>
    </w:rPr>
  </w:style>
  <w:style w:type="paragraph" w:styleId="4">
    <w:name w:val="Body Text"/>
    <w:basedOn w:val="1"/>
    <w:qFormat/>
    <w:uiPriority w:val="0"/>
    <w:pPr>
      <w:spacing w:after="120" w:afterLines="0" w:afterAutospacing="0"/>
    </w:pPr>
  </w:style>
  <w:style w:type="paragraph" w:styleId="5">
    <w:name w:val="Normal (Web)"/>
    <w:basedOn w:val="1"/>
    <w:qFormat/>
    <w:uiPriority w:val="99"/>
    <w:pPr>
      <w:widowControl/>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Heading 1 Char1"/>
    <w:basedOn w:val="8"/>
    <w:link w:val="3"/>
    <w:qFormat/>
    <w:locked/>
    <w:uiPriority w:val="99"/>
    <w:rPr>
      <w:rFonts w:ascii="Calibri" w:hAnsi="Calibri" w:eastAsia="方正小标宋简体" w:cs="Times New Roman"/>
      <w:bCs/>
      <w:kern w:val="44"/>
      <w:sz w:val="44"/>
      <w:szCs w:val="4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217</Words>
  <Characters>222</Characters>
  <Lines>0</Lines>
  <Paragraphs>0</Paragraphs>
  <TotalTime>2</TotalTime>
  <ScaleCrop>false</ScaleCrop>
  <LinksUpToDate>false</LinksUpToDate>
  <CharactersWithSpaces>257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2022-10-28T06:17:00Z</dcterms:created>
  <dc:creator>Administrator</dc:creator>
  <cp:lastModifiedBy>李绯</cp:lastModifiedBy>
  <dcterms:modified xsi:type="dcterms:W3CDTF">2025-10-23T09:44:03Z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B33F9DE0C87F41408FD24DA705D1067D</vt:lpwstr>
  </property>
  <property fmtid="{D5CDD505-2E9C-101B-9397-08002B2CF9AE}" pid="4" name="KSOTemplateDocerSaveRecord">
    <vt:lpwstr>eyJoZGlkIjoiYzJmM2FjNDg2OTBmY2Y3NzVjZWQ4ZjIxZWE1NDg5NTQiLCJ1c2VySWQiOiIxNjkzMzE1MTQ0In0=</vt:lpwstr>
  </property>
</Properties>
</file>