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肾病内科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血气分析仪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7A48AC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基本技术要求：</w:t>
            </w:r>
          </w:p>
          <w:p w14:paraId="3E974B0A">
            <w:pPr>
              <w:pStyle w:val="2"/>
              <w:widowControl w:val="0"/>
              <w:numPr>
                <w:ilvl w:val="0"/>
                <w:numId w:val="0"/>
              </w:num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1、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测量项目：血气电解质等10个参数,pH、PCO2、PO2、Na+、K+、CL-、Ca2+、Glu、Lac 、Hct。</w:t>
            </w:r>
          </w:p>
          <w:p w14:paraId="49D260E5"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2、</w:t>
            </w:r>
            <w:r>
              <w:rPr>
                <w:rFonts w:ascii="宋体" w:hAnsi="宋体" w:eastAsia="宋体" w:cs="宋体"/>
                <w:sz w:val="24"/>
                <w:szCs w:val="24"/>
              </w:rPr>
              <w:t>计算项目：pH(TC)、PCO2(TC)、PO2(TC)、HCO3、SBC、BE、BEecf、TC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O2、sO2%、 P50、AG、A-aDO2、TCa、nCa、Rl、THb(c) 等测量项目和计算项目＞25项。</w:t>
            </w:r>
          </w:p>
          <w:p w14:paraId="3157E28E"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3、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内置不间断电源，断电后满足1小时以上的工作时间。</w:t>
            </w:r>
          </w:p>
          <w:p w14:paraId="6057487F">
            <w:pPr>
              <w:pStyle w:val="2"/>
              <w:widowControl w:val="0"/>
              <w:numPr>
                <w:ilvl w:val="0"/>
                <w:numId w:val="0"/>
              </w:num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4、同时支持注射器和毛细管测量。 </w:t>
            </w:r>
          </w:p>
          <w:p w14:paraId="23447BFE">
            <w:pPr>
              <w:pStyle w:val="2"/>
              <w:widowControl w:val="0"/>
              <w:numPr>
                <w:ilvl w:val="0"/>
                <w:numId w:val="0"/>
              </w:num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5、样本量：全血≤150uL，毛细管最低采血量≤50uL。 </w:t>
            </w:r>
          </w:p>
          <w:p w14:paraId="2CBD7D8A">
            <w:pPr>
              <w:pStyle w:val="2"/>
              <w:widowControl w:val="0"/>
              <w:numPr>
                <w:ilvl w:val="0"/>
                <w:numId w:val="0"/>
              </w:num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4"/>
                <w:szCs w:val="24"/>
              </w:rPr>
              <w:t>、样品、试剂预热功能。</w:t>
            </w:r>
          </w:p>
          <w:p w14:paraId="15B24D0B">
            <w:pPr>
              <w:pStyle w:val="2"/>
              <w:widowControl w:val="0"/>
              <w:numPr>
                <w:ilvl w:val="0"/>
                <w:numId w:val="0"/>
              </w:num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4"/>
                <w:szCs w:val="24"/>
              </w:rPr>
              <w:t>、采样针内、外壁自动清洗。</w:t>
            </w:r>
          </w:p>
          <w:p w14:paraId="6842B48F">
            <w:pPr>
              <w:pStyle w:val="2"/>
              <w:widowControl w:val="0"/>
              <w:numPr>
                <w:ilvl w:val="0"/>
                <w:numId w:val="0"/>
              </w:num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、进样器的选择：自动识别注射器和毛细管，无需适配器。 </w:t>
            </w:r>
          </w:p>
          <w:p w14:paraId="2D1D89AD">
            <w:pPr>
              <w:pStyle w:val="2"/>
              <w:widowControl w:val="0"/>
              <w:numPr>
                <w:ilvl w:val="0"/>
                <w:numId w:val="0"/>
              </w:num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配置条码扫描仪。 </w:t>
            </w:r>
          </w:p>
          <w:p w14:paraId="4CB4ABCE">
            <w:pPr>
              <w:pStyle w:val="2"/>
              <w:widowControl w:val="0"/>
              <w:numPr>
                <w:ilvl w:val="0"/>
                <w:numId w:val="0"/>
              </w:numPr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、配套原厂的血气质控。 </w:t>
            </w:r>
          </w:p>
          <w:p w14:paraId="4E1A7BF1">
            <w:pPr>
              <w:pStyle w:val="2"/>
              <w:widowControl w:val="0"/>
              <w:numPr>
                <w:ilvl w:val="0"/>
                <w:numId w:val="0"/>
              </w:num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定标方式：全自动液体定标，无需钢瓶气体定标。 </w:t>
            </w:r>
          </w:p>
          <w:p w14:paraId="4FD31FC3">
            <w:pPr>
              <w:pStyle w:val="2"/>
              <w:widowControl w:val="0"/>
              <w:numPr>
                <w:ilvl w:val="0"/>
                <w:numId w:val="0"/>
              </w:num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进样方式：全自动进样，能自动检测并排除小气泡和微血凝块。</w:t>
            </w:r>
          </w:p>
          <w:p w14:paraId="01749CD7">
            <w:pPr>
              <w:pStyle w:val="2"/>
              <w:widowControl w:val="0"/>
              <w:numPr>
                <w:ilvl w:val="0"/>
                <w:numId w:val="0"/>
              </w:numPr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多种规格试剂包可供选择，试剂包常温下保存期≥六个月，开包后有效期≥1 5天。</w:t>
            </w: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E62280C"/>
    <w:rsid w:val="0F716AF4"/>
    <w:rsid w:val="103E1F42"/>
    <w:rsid w:val="176B4BCE"/>
    <w:rsid w:val="184C3F44"/>
    <w:rsid w:val="1C0902AA"/>
    <w:rsid w:val="23700025"/>
    <w:rsid w:val="2641218A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5E37FAB"/>
    <w:rsid w:val="68583E1D"/>
    <w:rsid w:val="6A0B791B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481</Characters>
  <Lines>0</Lines>
  <Paragraphs>0</Paragraphs>
  <TotalTime>6</TotalTime>
  <ScaleCrop>false</ScaleCrop>
  <LinksUpToDate>false</LinksUpToDate>
  <CharactersWithSpaces>533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2025-07-09T03:01:45Z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