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肾病内科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lang w:val="en-US" w:eastAsia="zh-CN"/>
              </w:rPr>
              <w:t>心功能无创检测分析仪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1CEE97C8"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Arial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基本技术参数：</w:t>
            </w:r>
          </w:p>
          <w:p w14:paraId="32F95018"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Arial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胸抗组测量：基础抗组测量精度正负8-9%，恒流源频率40-50KHz；</w:t>
            </w:r>
          </w:p>
          <w:p w14:paraId="74664C58"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auto"/>
                <w:spacing w:val="20"/>
                <w:kern w:val="0"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心电测量：放大器增益》1000倍左右；心率测量范围30-180；</w:t>
            </w:r>
          </w:p>
          <w:p w14:paraId="679B9505"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auto"/>
                <w:spacing w:val="20"/>
                <w:kern w:val="0"/>
                <w:sz w:val="24"/>
                <w:szCs w:val="32"/>
                <w:lang w:val="en-US" w:eastAsia="zh-CN"/>
              </w:rPr>
              <w:t>3.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功能指标:在同一窗口分别显示四中曲线及》12个血流动力学及心功能评价参数；监测参数区域，可以根据监测方式显示心功能指标；在分析功能下，可监测》40项血流动力学参数变化、心功能指标、心电图指标等；可按患者住院号、就诊号、姓名等查询及管理功能，多种组合方式的监测报告打印方式；</w:t>
            </w:r>
          </w:p>
          <w:p w14:paraId="657039FD"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auto"/>
                <w:spacing w:val="20"/>
                <w:kern w:val="0"/>
                <w:sz w:val="24"/>
                <w:szCs w:val="32"/>
                <w:lang w:val="en-US" w:eastAsia="zh-CN"/>
              </w:rPr>
              <w:t>4.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检测参数包括心功能指标、心脏泵功能指标、心脏收缩功能指标、心脏负荷功能等。</w:t>
            </w: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68C2F1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391AB5"/>
    <w:rsid w:val="3AB33AFD"/>
    <w:rsid w:val="41B533F7"/>
    <w:rsid w:val="44303FF3"/>
    <w:rsid w:val="4B933061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327</Characters>
  <Lines>0</Lines>
  <Paragraphs>0</Paragraphs>
  <TotalTime>1</TotalTime>
  <ScaleCrop>false</ScaleCrop>
  <LinksUpToDate>false</LinksUpToDate>
  <CharactersWithSpaces>369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2025-07-09T02:56:40Z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