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皮肤科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lang w:val="en-US" w:eastAsia="zh-CN"/>
              </w:rPr>
              <w:t>强脉冲光治疗仪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5B0EC44E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1、光源: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进口氙灯</w:t>
            </w:r>
          </w:p>
          <w:p w14:paraId="2F2B888D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2、皮肤接触晶体: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蓝宝石导光晶体</w:t>
            </w:r>
          </w:p>
          <w:p w14:paraId="0F3D6A93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3、输出波长:≥8种滤光片:</w:t>
            </w:r>
          </w:p>
          <w:p w14:paraId="241FB301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4、能量密度: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5~40J/cm2，</w:t>
            </w:r>
          </w:p>
          <w:p w14:paraId="5A6A6BCA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5、终端输出能量:额定:≥210J;</w:t>
            </w:r>
          </w:p>
          <w:p w14:paraId="31D8C9B8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6、脉冲输出方式:多种输出方式，任意可选:可组合搭配；</w:t>
            </w:r>
          </w:p>
          <w:p w14:paraId="19823864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7、脉冲宽度: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5~15ms，任意可设:子脉冲宽度可单独设定:</w:t>
            </w:r>
          </w:p>
          <w:p w14:paraId="3AB6AE6F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8、脉冲间隔: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20~120ms,任意可设:子脉冲间隔可单独设定:</w:t>
            </w:r>
          </w:p>
          <w:p w14:paraId="0EFB9440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9、脉冲重复频率: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多档可以选择</w:t>
            </w:r>
          </w:p>
          <w:p w14:paraId="7E353BF1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10、光斑尺寸:多种可选</w:t>
            </w:r>
          </w:p>
          <w:p w14:paraId="4F5F2E3B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11、治疗头制冷温度: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多种制冷强度可选择:</w:t>
            </w:r>
          </w:p>
          <w:p w14:paraId="37977117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12、能量校准系统: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具备自动终端能量检测及校准功能:</w:t>
            </w:r>
          </w:p>
          <w:p w14:paraId="4562283D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13、冷却系统: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内循环封闭水冷，外循环风冷；</w:t>
            </w:r>
          </w:p>
          <w:p w14:paraId="1EB1E974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14、控制系统: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</w:p>
          <w:p w14:paraId="7E3B4D1F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1)高清电容触摸屏，智能安卓系统;具备导航操作模式，可根据选择的治疗适应症和患者情况智能推荐最佳治疗参数。</w:t>
            </w:r>
          </w:p>
          <w:p w14:paraId="71A8CCD1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3)具有智能化自动检测和控制功能。确保设备长时间有效工作:</w:t>
            </w:r>
          </w:p>
          <w:p w14:paraId="5859B626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4)具有参数修正功能及升级接口、设备治疗参数存储记忆、故障语言显示、声音提示、密码设置等多种功能。</w:t>
            </w:r>
          </w:p>
          <w:p w14:paraId="629345B9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5)具有网络功能，可实现远程故障诊断、远程维护、数据加密传输等设备安全保障功能。</w:t>
            </w:r>
          </w:p>
          <w:p w14:paraId="38387220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6)提供正品佐证材料。</w:t>
            </w:r>
          </w:p>
          <w:p w14:paraId="6F8C719B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15、保护装置: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配有自动断电保护装置。</w:t>
            </w:r>
          </w:p>
          <w:p w14:paraId="0B4A9A3F">
            <w:pPr>
              <w:widowControl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16、输出控制: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“手具按钮”。</w:t>
            </w:r>
          </w:p>
          <w:p w14:paraId="01749CD7">
            <w:pPr>
              <w:widowControl w:val="0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17、使用期限：≥10 年。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1F03225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AE32AF8"/>
    <w:rsid w:val="65E37FAB"/>
    <w:rsid w:val="68583E1D"/>
    <w:rsid w:val="6FD24A19"/>
    <w:rsid w:val="74736F2F"/>
    <w:rsid w:val="752039E7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564</Characters>
  <Lines>0</Lines>
  <Paragraphs>0</Paragraphs>
  <TotalTime>2</TotalTime>
  <ScaleCrop>false</ScaleCrop>
  <LinksUpToDate>false</LinksUpToDate>
  <CharactersWithSpaces>619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2025-03-26T00:52:53Z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