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ICU</w:t>
            </w:r>
          </w:p>
        </w:tc>
        <w:tc>
          <w:tcPr>
            <w:tcW w:w="1591" w:type="dxa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560" w:firstLineChars="200"/>
              <w:jc w:val="both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有创</w:t>
            </w:r>
            <w:r>
              <w:rPr>
                <w:rFonts w:hint="eastAsia"/>
                <w:color w:val="000000"/>
                <w:lang w:eastAsia="zh-CN"/>
              </w:rPr>
              <w:t>呼吸机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彩色电容触摸控制屏，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电控呼吸机，适用于成人，小儿和婴幼儿病人类型；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配有创通气模式包括：容量控制通气下的辅助控制通气A/C和同步间歇指令通气SIMV（容量模式流速波形可调方波、50%和100%递减波）、压力控制通气下的辅助控制通气A/C和同步间歇指令通气SIMV、持续气道正压通气和压力支持CPAP/PSV、双相气道正压通气（例如BIPAP或Bi-vent或Bilevel）、压力调节容量控制通气（例如AUTOFLOW或PRVC或VC+）及其压力调节容量控制同步间歇指令通气SIMV（例如SIMV-PRVC）、自适应支持通气AMV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eastAsia="zh-CN"/>
              </w:rPr>
              <w:t>（或ASV等以Otis公式最小呼吸功为通气目标的智能通气模式）</w:t>
            </w:r>
            <w:r>
              <w:rPr>
                <w:rFonts w:hint="eastAsia" w:ascii="宋体" w:hAnsi="宋体" w:cs="宋体"/>
                <w:kern w:val="2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eastAsia="zh-CN"/>
              </w:rPr>
              <w:t>高流量氧疗</w:t>
            </w:r>
            <w:r>
              <w:rPr>
                <w:rFonts w:hint="eastAsia" w:ascii="宋体" w:hAnsi="宋体" w:cs="宋体"/>
                <w:kern w:val="28"/>
                <w:sz w:val="24"/>
                <w:szCs w:val="24"/>
                <w:lang w:eastAsia="zh-CN"/>
              </w:rPr>
              <w:t>模式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eastAsia="zh-CN"/>
              </w:rPr>
              <w:t>，其中氧疗流速≥80L/min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级心肺复苏通气模式（如CPRV，CPR mode等）、气道压力释放通气APRV、容量支持通气VS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eastAsia="zh-CN"/>
              </w:rPr>
              <w:t>无创通气</w:t>
            </w:r>
            <w:r>
              <w:rPr>
                <w:rFonts w:hint="eastAsia" w:ascii="宋体" w:hAnsi="宋体" w:cs="宋体"/>
                <w:kern w:val="28"/>
                <w:sz w:val="24"/>
                <w:szCs w:val="24"/>
                <w:lang w:eastAsia="zh-CN"/>
              </w:rPr>
              <w:t>模式，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eastAsia="zh-CN"/>
              </w:rPr>
              <w:t>其中无创通气具备S/T模式</w:t>
            </w:r>
            <w:r>
              <w:rPr>
                <w:rFonts w:hint="eastAsia" w:ascii="宋体" w:hAnsi="宋体" w:cs="宋体"/>
                <w:kern w:val="28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支持手动呼吸、吸气保持、呼气保持、雾化、纯氧灌注、智能吸痰程序、NIF、PEEPi、P0.1测定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具备智能同步技术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eastAsia="zh-CN"/>
              </w:rPr>
              <w:t>（如IntelliCycle，IntelliSync+）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，可提高病人自主呼吸时的舒适度和人机同步性，具备吸气触发、呼气触发和压力上升时间自动调节功能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具备动态肺视图，能实时图形化动态显示患者气道阻抗、肺顺应性、通气量等力学参数变化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设置参数：</w:t>
            </w:r>
          </w:p>
          <w:p>
            <w:pPr>
              <w:widowControl/>
              <w:numPr>
                <w:ilvl w:val="0"/>
                <w:numId w:val="2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潮气量：20ml～4000ml，吸气压力：1～100cmH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O，压力支持：0～100cmH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O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PEEP：0—50cmH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O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压力触发灵敏度：-20～- 0.5cmH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O或OFF，流速触发灵敏度：0.5～20L/ min或OFF</w:t>
            </w:r>
          </w:p>
          <w:p>
            <w:pPr>
              <w:widowControl/>
              <w:numPr>
                <w:ilvl w:val="0"/>
                <w:numId w:val="2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呼气触发灵敏度：1～80%（手动可调）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呼吸机内置报警解决方案，支持以图片以及文字的形式在屏幕上提示操作者进行报警处理</w:t>
            </w:r>
          </w:p>
          <w:p>
            <w:pPr>
              <w:widowControl/>
              <w:numPr>
                <w:ilvl w:val="0"/>
                <w:numId w:val="1"/>
              </w:numPr>
              <w:autoSpaceDE/>
              <w:autoSpaceDN/>
              <w:spacing w:before="156" w:after="156"/>
              <w:textAlignment w:val="baseline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具备VGA扩展显示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非HDMI接口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、RS232接口、网络接口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USB接口、护士呼叫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接口。</w:t>
            </w:r>
          </w:p>
          <w:p>
            <w:pPr>
              <w:widowControl/>
              <w:numPr>
                <w:ilvl w:val="0"/>
                <w:numId w:val="0"/>
              </w:numPr>
              <w:autoSpaceDE/>
              <w:autoSpaceDN/>
              <w:spacing w:before="156" w:after="156"/>
              <w:ind w:left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信息互连：能够和监护仪互联，支持同一品牌监护仪，把呼吸机的监测参数和波形实时显示到监护仪上，继而连接中央站、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CIS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系统，满足科室信息化的需求支持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HL7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协议。</w:t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0E0C8E"/>
    <w:multiLevelType w:val="singleLevel"/>
    <w:tmpl w:val="D20E0C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7F99E314"/>
    <w:multiLevelType w:val="singleLevel"/>
    <w:tmpl w:val="7F99E3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E3C2493"/>
    <w:rsid w:val="354E552E"/>
    <w:rsid w:val="35B83D3D"/>
    <w:rsid w:val="362E4123"/>
    <w:rsid w:val="3AB33AFD"/>
    <w:rsid w:val="41B533F7"/>
    <w:rsid w:val="44303FF3"/>
    <w:rsid w:val="4E360C07"/>
    <w:rsid w:val="526E0C49"/>
    <w:rsid w:val="52D9353C"/>
    <w:rsid w:val="5333119C"/>
    <w:rsid w:val="56F86FFF"/>
    <w:rsid w:val="5BEE384D"/>
    <w:rsid w:val="65E37FAB"/>
    <w:rsid w:val="68583E1D"/>
    <w:rsid w:val="6FD24A19"/>
    <w:rsid w:val="74736F2F"/>
    <w:rsid w:val="759D7DC1"/>
    <w:rsid w:val="77B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2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