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一、项目基本概况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病案数字化是通过病案数字化管理软件将病案通过扫描、翻拍的方式将纸质病案转化为数字化病案，并通过病案号、姓名等关键信息同纸质病案完全对应的影像进行关联，对数字化的病案通过病案号、姓名等病案首页关键信息进行快速查阅、打印复印、医生工作站查阅、科研、随访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二、服务内容</w:t>
      </w:r>
    </w:p>
    <w:p>
      <w:pPr>
        <w:pStyle w:val="2"/>
        <w:spacing w:line="360" w:lineRule="auto"/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lang w:eastAsia="zh-CN"/>
        </w:rPr>
        <w:t>服务内容：</w:t>
      </w:r>
      <w:r>
        <w:rPr>
          <w:rFonts w:hint="eastAsia" w:ascii="仿宋" w:hAnsi="仿宋" w:eastAsia="仿宋"/>
          <w:sz w:val="24"/>
        </w:rPr>
        <w:t>病案首页导入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病案翻拍制作</w:t>
      </w:r>
      <w:r>
        <w:rPr>
          <w:rFonts w:hint="eastAsia" w:ascii="仿宋" w:hAnsi="仿宋" w:eastAsia="仿宋"/>
          <w:sz w:val="24"/>
          <w:lang w:val="en-US" w:eastAsia="zh-CN"/>
        </w:rPr>
        <w:t>、</w:t>
      </w:r>
      <w:r>
        <w:rPr>
          <w:rFonts w:hint="eastAsia" w:ascii="仿宋" w:hAnsi="仿宋" w:eastAsia="仿宋"/>
          <w:sz w:val="24"/>
        </w:rPr>
        <w:t>病案制作质检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病案库存条码定位</w:t>
      </w:r>
      <w:r>
        <w:rPr>
          <w:rFonts w:hint="eastAsia" w:ascii="仿宋" w:hAnsi="仿宋" w:eastAsia="仿宋"/>
          <w:sz w:val="24"/>
          <w:lang w:eastAsia="zh-CN"/>
        </w:rPr>
        <w:t>。</w:t>
      </w:r>
      <w:r>
        <w:rPr>
          <w:rFonts w:hint="eastAsia" w:ascii="仿宋" w:hAnsi="仿宋" w:eastAsia="仿宋"/>
          <w:sz w:val="24"/>
        </w:rPr>
        <w:t>完成医院</w:t>
      </w:r>
      <w:r>
        <w:rPr>
          <w:rFonts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年期间出院的纸质住院病案的数字化制作工作，具体数量以实际翻拍数量为准。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三、功能模块基本要求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（一）权限管理模块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用户管理、用户组管理、用户组权限、科室管理、病案权限配置、医学分类模板、访问权限控制、显示字段控制、水印设置、病案锁定、病案申请审批、监控中心、病案错误报告、病案定位、病案导出、随访项目审批、病案浏览统计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（二）检索模块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含关键词搜索、高级搜索、自定义搜索、经典搜索、病案搜索结果、病案图片浏览、病案收藏夹、申请查看、浏览历史个性化设置等。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三）打印模块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含打印申请、快速打印、集中打印、集中复印、申请查询、打印参数、打印明细、复印明细、邮寄明细科研记录等。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（四）科研模块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含科研项目管理、科研模板、病案科研、科研研究库、数据导出等。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（五）随访模块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含随访项目管理、随访问卷、随访规则、样本数据、电话随访、信件随访、费用统计、数据导出、随访统计等。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（六）其他要求：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eastAsia="zh-CN" w:bidi="zh-CN"/>
        </w:rPr>
        <w:t>1.为医院搭建病案数字化管理系统</w:t>
      </w: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（数字化管理系统包括数字化病案浏览器、数字化病案管理工作站、数字化病案打印工作站</w:t>
      </w: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），实现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院内信息化应用。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bidi="zh-CN"/>
        </w:rPr>
        <w:t>2.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具备病案托管能力，并具备病案托管库房以备医院后期托管病案。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pacing w:val="-1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val="en-US" w:bidi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项目工作人员配置要求：项目经理不低于1人，驻场管理人员不低于1人，病历数字化翻拍质量审核人员与驻场翻拍人员配比不得低于1：6。驻场翻拍人员按实际情况安排。</w:t>
      </w:r>
    </w:p>
    <w:p>
      <w:pPr>
        <w:pStyle w:val="2"/>
        <w:spacing w:line="360" w:lineRule="auto"/>
        <w:ind w:firstLine="440" w:firstLineChars="200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bidi="zh-CN"/>
        </w:rPr>
        <w:t>4.乙方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自行配备病案数字化扫描使用的所需硬件设施，</w:t>
      </w: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相关硬件所有权归属乙方。</w:t>
      </w:r>
    </w:p>
    <w:p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所有操作符合国家法律、法规要求。</w:t>
      </w:r>
    </w:p>
    <w:p>
      <w:pPr>
        <w:pStyle w:val="2"/>
        <w:spacing w:line="360" w:lineRule="auto"/>
        <w:ind w:firstLine="48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24"/>
        </w:rPr>
        <w:t>服务期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年，自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sz w:val="24"/>
          <w:lang w:val="en-US" w:eastAsia="zh-CN"/>
        </w:rPr>
        <w:t>25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  <w:lang w:eastAsia="zh-CN"/>
        </w:rPr>
        <w:t>起</w:t>
      </w:r>
      <w:r>
        <w:rPr>
          <w:rFonts w:hint="eastAsia" w:ascii="仿宋" w:hAnsi="仿宋" w:eastAsia="仿宋"/>
          <w:sz w:val="24"/>
        </w:rPr>
        <w:t>至</w:t>
      </w:r>
      <w:r>
        <w:rPr>
          <w:rFonts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>31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  <w:lang w:eastAsia="zh-CN"/>
        </w:rPr>
        <w:t>止</w:t>
      </w:r>
      <w:r>
        <w:rPr>
          <w:rFonts w:hint="eastAsia" w:ascii="仿宋" w:hAnsi="仿宋" w:eastAsia="仿宋"/>
          <w:sz w:val="24"/>
        </w:rPr>
        <w:t>。</w:t>
      </w:r>
      <w:bookmarkStart w:id="0" w:name="_GoBack"/>
      <w:bookmarkEnd w:id="0"/>
    </w:p>
    <w:p>
      <w:pPr>
        <w:pStyle w:val="3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NjEwOTFkN2NkYjE1Y2UwYzM4ZGRiZTAwM2FkYzEifQ=="/>
  </w:docVars>
  <w:rsids>
    <w:rsidRoot w:val="00000000"/>
    <w:rsid w:val="13FC4795"/>
    <w:rsid w:val="17F33E46"/>
    <w:rsid w:val="51C70EC6"/>
    <w:rsid w:val="58E44F12"/>
    <w:rsid w:val="5B2E1918"/>
    <w:rsid w:val="5E5F54BB"/>
    <w:rsid w:val="748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/>
    </w:r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ind w:firstLine="630"/>
    </w:pPr>
    <w:rPr>
      <w:kern w:val="0"/>
      <w:sz w:val="20"/>
    </w:r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Calibri" w:hAnsi="Calibri"/>
      <w:kern w:val="2"/>
      <w:sz w:val="21"/>
      <w:szCs w:val="22"/>
    </w:rPr>
  </w:style>
  <w:style w:type="paragraph" w:customStyle="1" w:styleId="8">
    <w:name w:val="U_正文2"/>
    <w:basedOn w:val="1"/>
    <w:qFormat/>
    <w:uiPriority w:val="99"/>
    <w:pPr>
      <w:spacing w:beforeLines="10" w:afterLines="10" w:line="300" w:lineRule="auto"/>
    </w:pPr>
    <w:rPr>
      <w:sz w:val="24"/>
      <w:szCs w:val="20"/>
    </w:rPr>
  </w:style>
  <w:style w:type="paragraph" w:customStyle="1" w:styleId="9">
    <w:name w:val="样式 首行缩进:  2 字符"/>
    <w:basedOn w:val="1"/>
    <w:qFormat/>
    <w:uiPriority w:val="99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846</Characters>
  <Lines>0</Lines>
  <Paragraphs>0</Paragraphs>
  <TotalTime>185</TotalTime>
  <ScaleCrop>false</ScaleCrop>
  <LinksUpToDate>false</LinksUpToDate>
  <CharactersWithSpaces>846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2022-09-07T08:29:00Z</dcterms:created>
  <dc:creator>Administrator</dc:creator>
  <cp:lastModifiedBy>李伦</cp:lastModifiedBy>
  <dcterms:modified xsi:type="dcterms:W3CDTF">2024-11-19T01:35:34Z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E804184307BB4C6383BFCA5FAAA31F1F</vt:lpwstr>
  </property>
</Properties>
</file>