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p>
      <w:pPr>
        <w:widowControl w:val="0"/>
        <w:autoSpaceDE w:val="0"/>
        <w:autoSpaceDN w:val="0"/>
        <w:adjustRightInd w:val="0"/>
        <w:spacing w:line="360" w:lineRule="auto"/>
        <w:ind w:left="0" w:leftChars="0" w:firstLine="0" w:firstLineChars="0"/>
        <w:rPr>
          <w:rFonts w:cs="宋体" w:asciiTheme="minorEastAsia" w:hAnsiTheme="minorEastAsia"/>
          <w:b/>
          <w:sz w:val="24"/>
          <w:szCs w:val="24"/>
        </w:rPr>
      </w:pPr>
      <w:r>
        <w:rPr>
          <w:rFonts w:hint="eastAsia" w:cs="宋体" w:asciiTheme="minorEastAsia" w:hAnsiTheme="minorEastAsia"/>
          <w:b/>
          <w:sz w:val="24"/>
          <w:szCs w:val="24"/>
          <w:lang w:val="en-US" w:eastAsia="zh-CN"/>
        </w:rPr>
        <w:t>一、</w:t>
      </w:r>
      <w:r>
        <w:rPr>
          <w:rFonts w:hint="eastAsia" w:cs="宋体" w:asciiTheme="minorEastAsia" w:hAnsiTheme="minorEastAsia"/>
          <w:b/>
          <w:sz w:val="24"/>
          <w:szCs w:val="24"/>
        </w:rPr>
        <w:t>监护仪结构：</w:t>
      </w:r>
    </w:p>
    <w:p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宋体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模块化插件式床边监护仪，主机、显示屏和插件槽一体化设计，主机插槽数≥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/>
          <w:sz w:val="24"/>
          <w:szCs w:val="24"/>
        </w:rPr>
        <w:t>个.</w:t>
      </w:r>
    </w:p>
    <w:p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高清</w:t>
      </w:r>
      <w:r>
        <w:rPr>
          <w:rFonts w:hint="eastAsia" w:ascii="仿宋_GB2312" w:hAnsi="仿宋_GB2312" w:eastAsia="仿宋_GB2312" w:cs="仿宋_GB2312"/>
          <w:sz w:val="24"/>
          <w:szCs w:val="24"/>
        </w:rPr>
        <w:t>彩色触摸屏，8通道显示，显示屏亮度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能</w:t>
      </w:r>
      <w:r>
        <w:rPr>
          <w:rFonts w:hint="eastAsia" w:ascii="仿宋_GB2312" w:hAnsi="仿宋_GB2312" w:eastAsia="仿宋_GB2312" w:cs="仿宋_GB2312"/>
          <w:sz w:val="24"/>
          <w:szCs w:val="24"/>
        </w:rPr>
        <w:t>自动调节</w:t>
      </w:r>
    </w:p>
    <w:p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配置≥4个USB接口，支持连接存储介质、鼠标、键盘、条码扫描枪等USB设备</w:t>
      </w:r>
    </w:p>
    <w:p>
      <w:pPr>
        <w:widowControl w:val="0"/>
        <w:autoSpaceDE w:val="0"/>
        <w:autoSpaceDN w:val="0"/>
        <w:adjustRightInd w:val="0"/>
        <w:spacing w:line="360" w:lineRule="auto"/>
        <w:ind w:left="0" w:leftChars="0" w:firstLine="0" w:firstLineChars="0"/>
        <w:rPr>
          <w:rFonts w:cs="宋体" w:asciiTheme="minorEastAsia" w:hAnsiTheme="minorEastAsia"/>
          <w:b/>
          <w:sz w:val="24"/>
          <w:szCs w:val="24"/>
        </w:rPr>
      </w:pPr>
      <w:r>
        <w:rPr>
          <w:rFonts w:hint="eastAsia" w:cs="宋体" w:asciiTheme="minorEastAsia" w:hAnsiTheme="minorEastAsia"/>
          <w:b/>
          <w:sz w:val="24"/>
          <w:szCs w:val="24"/>
          <w:lang w:val="en-US" w:eastAsia="zh-CN"/>
        </w:rPr>
        <w:t>二、</w:t>
      </w:r>
      <w:r>
        <w:rPr>
          <w:rFonts w:hint="eastAsia" w:cs="宋体" w:asciiTheme="minorEastAsia" w:hAnsiTheme="minorEastAsia"/>
          <w:b/>
          <w:sz w:val="24"/>
          <w:szCs w:val="24"/>
        </w:rPr>
        <w:t>监测参数：</w:t>
      </w:r>
    </w:p>
    <w:p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基本功能模块支持心电，呼吸，心率，无创血压，血氧饱和度，脉搏，双通道体温和双通道有创血压的同时监测</w:t>
      </w:r>
    </w:p>
    <w:p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支持3/5导心电监测</w:t>
      </w:r>
      <w:r>
        <w:rPr>
          <w:rFonts w:asciiTheme="minorEastAsia" w:hAnsiTheme="minorEastAsia"/>
          <w:sz w:val="24"/>
          <w:szCs w:val="24"/>
        </w:rPr>
        <w:t xml:space="preserve"> </w:t>
      </w:r>
    </w:p>
    <w:p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支持房颤心律失常分析功能，标配支持≥2</w:t>
      </w:r>
      <w:r>
        <w:rPr>
          <w:rFonts w:asciiTheme="minorEastAsia" w:hAnsiTheme="minorEastAsia"/>
          <w:sz w:val="24"/>
          <w:szCs w:val="24"/>
        </w:rPr>
        <w:t>5</w:t>
      </w:r>
      <w:r>
        <w:rPr>
          <w:rFonts w:hint="eastAsia" w:asciiTheme="minorEastAsia" w:hAnsiTheme="minorEastAsia"/>
          <w:sz w:val="24"/>
          <w:szCs w:val="24"/>
        </w:rPr>
        <w:t>种实时心律失常分析</w:t>
      </w:r>
    </w:p>
    <w:p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支持≥4通道心电进行多导心电分析</w:t>
      </w:r>
    </w:p>
    <w:p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提供ST段分析功能，适用于成人，小儿和新生儿，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支持在专门的窗口中分组显示心脏前壁，下壁和侧壁的ST实时片段和参考片段</w:t>
      </w:r>
      <w:r>
        <w:rPr>
          <w:rFonts w:hint="eastAsia" w:asciiTheme="minorEastAsia" w:hAnsiTheme="minorEastAsia"/>
          <w:sz w:val="24"/>
          <w:szCs w:val="24"/>
        </w:rPr>
        <w:t xml:space="preserve"> </w:t>
      </w:r>
    </w:p>
    <w:p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可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支持RR呼吸率测量，测量范围：</w:t>
      </w:r>
      <w: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0~200rpm</w:t>
      </w:r>
    </w:p>
    <w:p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具有</w:t>
      </w:r>
      <w:r>
        <w:rPr>
          <w:rFonts w:hint="eastAsia" w:asciiTheme="minorEastAsia" w:hAnsiTheme="minorEastAsia"/>
          <w:sz w:val="24"/>
          <w:szCs w:val="24"/>
        </w:rPr>
        <w:t>QT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/QTc</w:t>
      </w:r>
      <w:r>
        <w:rPr>
          <w:rFonts w:hint="eastAsia" w:asciiTheme="minorEastAsia" w:hAnsiTheme="minorEastAsia"/>
          <w:sz w:val="24"/>
          <w:szCs w:val="24"/>
        </w:rPr>
        <w:t>/实时连续测量功能，提供QT</w:t>
      </w:r>
      <w:r>
        <w:rPr>
          <w:rFonts w:hint="eastAsia" w:asciiTheme="minorEastAsia" w:hAnsiTheme="minorEastAsia"/>
          <w:sz w:val="24"/>
          <w:szCs w:val="24"/>
          <w:shd w:val="clear" w:fill="FFFFFF" w:themeFill="background1"/>
        </w:rPr>
        <w:t>，QTc和ΔQTc</w:t>
      </w:r>
      <w:r>
        <w:rPr>
          <w:rFonts w:hint="eastAsia" w:asciiTheme="minorEastAsia" w:hAnsiTheme="minorEastAsia"/>
          <w:sz w:val="24"/>
          <w:szCs w:val="24"/>
        </w:rPr>
        <w:t>参数值的显示</w:t>
      </w:r>
    </w:p>
    <w:p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无创血压</w:t>
      </w:r>
      <w:r>
        <w:rPr>
          <w:rFonts w:asciiTheme="minorEastAsia" w:hAnsiTheme="minorEastAsia"/>
          <w:sz w:val="24"/>
          <w:szCs w:val="24"/>
        </w:rPr>
        <w:t>提供手动、</w:t>
      </w:r>
      <w:r>
        <w:rPr>
          <w:rFonts w:hint="eastAsia" w:asciiTheme="minorEastAsia" w:hAnsiTheme="minorEastAsia"/>
          <w:sz w:val="24"/>
          <w:szCs w:val="24"/>
        </w:rPr>
        <w:t>周期</w:t>
      </w:r>
      <w:r>
        <w:rPr>
          <w:rFonts w:asciiTheme="minorEastAsia" w:hAnsiTheme="minorEastAsia"/>
          <w:sz w:val="24"/>
          <w:szCs w:val="24"/>
        </w:rPr>
        <w:t>、连续</w:t>
      </w:r>
      <w:r>
        <w:rPr>
          <w:rFonts w:hint="eastAsia" w:asciiTheme="minorEastAsia" w:hAnsiTheme="minorEastAsia"/>
          <w:sz w:val="24"/>
          <w:szCs w:val="24"/>
        </w:rPr>
        <w:t>、</w:t>
      </w:r>
      <w:r>
        <w:rPr>
          <w:rFonts w:asciiTheme="minorEastAsia" w:hAnsiTheme="minorEastAsia"/>
          <w:sz w:val="24"/>
          <w:szCs w:val="24"/>
        </w:rPr>
        <w:t>序列</w:t>
      </w:r>
      <w:r>
        <w:rPr>
          <w:rFonts w:hint="eastAsia" w:asciiTheme="minorEastAsia" w:hAnsiTheme="minorEastAsia"/>
          <w:sz w:val="24"/>
          <w:szCs w:val="24"/>
        </w:rPr>
        <w:t>、整点五</w:t>
      </w:r>
      <w:r>
        <w:rPr>
          <w:rFonts w:asciiTheme="minorEastAsia" w:hAnsiTheme="minorEastAsia"/>
          <w:sz w:val="24"/>
          <w:szCs w:val="24"/>
        </w:rPr>
        <w:t>种测量模式</w:t>
      </w:r>
    </w:p>
    <w:p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无创血压适用于成人，小儿和新生儿</w:t>
      </w:r>
    </w:p>
    <w:p>
      <w:pPr>
        <w:widowControl w:val="0"/>
        <w:numPr>
          <w:ilvl w:val="0"/>
          <w:numId w:val="1"/>
        </w:numPr>
        <w:tabs>
          <w:tab w:val="left" w:pos="720"/>
          <w:tab w:val="clear" w:pos="704"/>
        </w:tabs>
        <w:autoSpaceDE w:val="0"/>
        <w:autoSpaceDN w:val="0"/>
        <w:adjustRightInd w:val="0"/>
        <w:spacing w:after="0"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NIBP 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成人病人类型收缩压测量范围：</w:t>
      </w:r>
      <w: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25~290mmHg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，舒张压测量范围：10~250mmHg，平均压测量范围：15~260mmHg</w:t>
      </w:r>
    </w:p>
    <w:p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血氧监测适用于成人，小儿和新生儿</w:t>
      </w:r>
    </w:p>
    <w:p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提供灌注指数（PI）的监测</w:t>
      </w:r>
    </w:p>
    <w:p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配置指套式血氧探头，支持浸泡清洁与消毒，防水等级IPx7</w:t>
      </w:r>
    </w:p>
    <w:p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支持双通道有创压IBP监测，支持升级多达4通道有创压监测</w:t>
      </w:r>
    </w:p>
    <w:p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IBP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有创压测量范围：</w:t>
      </w:r>
      <w: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-50~360mmHg</w:t>
      </w:r>
    </w:p>
    <w:p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提供肺动脉锲压（PAWP）的监测和PPV参数监测</w:t>
      </w:r>
      <w:r>
        <w:rPr>
          <w:rFonts w:asciiTheme="minorEastAsia" w:hAnsiTheme="minorEastAsia"/>
          <w:sz w:val="24"/>
          <w:szCs w:val="24"/>
        </w:rPr>
        <w:t xml:space="preserve"> </w:t>
      </w:r>
    </w:p>
    <w:p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支持IBP波形叠加显示，满足临床对比查看和节约显示空间的需求</w:t>
      </w:r>
    </w:p>
    <w:p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支持EtCO2监测模块，采用旁流技术，支持升级顺磁氧监测技术进行氧气监测，水槽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可</w:t>
      </w:r>
      <w:r>
        <w:rPr>
          <w:rFonts w:hint="eastAsia" w:asciiTheme="minorEastAsia" w:hAnsiTheme="minorEastAsia"/>
          <w:sz w:val="24"/>
          <w:szCs w:val="24"/>
        </w:rPr>
        <w:t>更换</w:t>
      </w:r>
    </w:p>
    <w:p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支持升级模块，进行BIS，NMT参数监测，并通过三类注册</w:t>
      </w:r>
    </w:p>
    <w:p>
      <w:pPr>
        <w:pStyle w:val="10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支持升级模块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，与主流呼吸机品牌的呼吸机相连，实现呼吸机设备的信息在监护仪上显示、存储、记录、打印或者用于参与计算。</w:t>
      </w:r>
    </w:p>
    <w:p>
      <w:pPr>
        <w:widowControl w:val="0"/>
        <w:spacing w:line="360" w:lineRule="auto"/>
        <w:ind w:left="0" w:leftChars="0" w:right="-683" w:rightChars="-244" w:firstLine="0" w:firstLineChars="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三、</w:t>
      </w:r>
      <w:r>
        <w:rPr>
          <w:rFonts w:hint="eastAsia" w:asciiTheme="minorEastAsia" w:hAnsiTheme="minorEastAsia"/>
          <w:b/>
          <w:sz w:val="24"/>
          <w:szCs w:val="24"/>
        </w:rPr>
        <w:t>系统功能：</w:t>
      </w:r>
    </w:p>
    <w:p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sz w:val="24"/>
          <w:szCs w:val="24"/>
        </w:rPr>
        <w:t>具有图形化报警指示功能</w:t>
      </w:r>
      <w:r>
        <w:rPr>
          <w:rFonts w:hint="eastAsia" w:asciiTheme="minorEastAsia" w:hAnsiTheme="minorEastAsia"/>
          <w:sz w:val="24"/>
          <w:szCs w:val="24"/>
          <w:lang w:eastAsia="zh-CN"/>
        </w:rPr>
        <w:t>；</w:t>
      </w:r>
    </w:p>
    <w:p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标配具备血液动力学，药物计算，氧合计算，通气计算和肾功能计算功能，并提供截图证明材料</w:t>
      </w:r>
    </w:p>
    <w:p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sz w:val="24"/>
          <w:szCs w:val="24"/>
        </w:rPr>
        <w:t>≥120小时（分辨率1分钟）趋势表、趋势图回顾</w:t>
      </w:r>
    </w:p>
    <w:p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具备</w:t>
      </w:r>
      <w:r>
        <w:rPr>
          <w:rFonts w:hint="eastAsia" w:asciiTheme="minorEastAsia" w:hAnsiTheme="minorEastAsia"/>
          <w:sz w:val="24"/>
          <w:szCs w:val="24"/>
        </w:rPr>
        <w:t>≥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40小时全息波形的存储与回顾功能</w:t>
      </w:r>
    </w:p>
    <w:p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≥120小时ST波形片段的存储与回顾</w:t>
      </w:r>
    </w:p>
    <w:p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患者离开科室，监护仪状态由接收患者到解除患者后，患者数据不删除，支持在监护仪回顾历史病人数据</w:t>
      </w:r>
    </w:p>
    <w:p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工作模式提供：监护模式、待机模式、</w:t>
      </w:r>
      <w:r>
        <w:rPr>
          <w:rFonts w:asciiTheme="minorEastAsia" w:hAnsiTheme="minorEastAsia"/>
          <w:sz w:val="24"/>
          <w:szCs w:val="24"/>
        </w:rPr>
        <w:t>体外循环模式模式、插管模式，夜间模式、隐私模式、演示模式</w:t>
      </w:r>
    </w:p>
    <w:p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支持与除颤监护仪，遥测混合联通至中心监护系统，实现护士站的集中管理</w:t>
      </w:r>
      <w:r>
        <w:rPr>
          <w:rFonts w:hint="eastAsia" w:asciiTheme="minorEastAsia" w:hAnsiTheme="minorEastAsia"/>
          <w:sz w:val="24"/>
          <w:szCs w:val="24"/>
          <w:lang w:eastAsia="zh-CN"/>
        </w:rPr>
        <w:t>。</w:t>
      </w:r>
    </w:p>
    <w:p>
      <w:pPr>
        <w:pStyle w:val="4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3A5A4B"/>
    <w:multiLevelType w:val="multilevel"/>
    <w:tmpl w:val="4A3A5A4B"/>
    <w:lvl w:ilvl="0" w:tentative="0">
      <w:start w:val="1"/>
      <w:numFmt w:val="decimal"/>
      <w:lvlText w:val="%1."/>
      <w:lvlJc w:val="left"/>
      <w:pPr>
        <w:tabs>
          <w:tab w:val="left" w:pos="704"/>
        </w:tabs>
        <w:ind w:left="704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A630A62"/>
    <w:rsid w:val="103E1F42"/>
    <w:rsid w:val="176B4BCE"/>
    <w:rsid w:val="184C3F44"/>
    <w:rsid w:val="26424E69"/>
    <w:rsid w:val="28FE2BDC"/>
    <w:rsid w:val="354E552E"/>
    <w:rsid w:val="35B83D3D"/>
    <w:rsid w:val="362E4123"/>
    <w:rsid w:val="40797548"/>
    <w:rsid w:val="41B533F7"/>
    <w:rsid w:val="43FC0E5A"/>
    <w:rsid w:val="44303FF3"/>
    <w:rsid w:val="4E360C07"/>
    <w:rsid w:val="5333119C"/>
    <w:rsid w:val="56F86FFF"/>
    <w:rsid w:val="65E37FAB"/>
    <w:rsid w:val="68583E1D"/>
    <w:rsid w:val="6FD24A19"/>
    <w:rsid w:val="72746CC4"/>
    <w:rsid w:val="72D93202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1"/>
    <w:basedOn w:val="8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  <w:style w:type="paragraph" w:styleId="10">
    <w:name w:val="List Paragraph"/>
    <w:basedOn w:val="1"/>
    <w:qFormat/>
    <w:uiPriority w:val="34"/>
    <w:pPr>
      <w:spacing w:after="0" w:line="240" w:lineRule="auto"/>
      <w:ind w:firstLine="420" w:firstLineChars="200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874</Words>
  <Characters>939</Characters>
  <Lines>0</Lines>
  <Paragraphs>0</Paragraphs>
  <TotalTime>0</TotalTime>
  <ScaleCrop>false</ScaleCrop>
  <LinksUpToDate>false</LinksUpToDate>
  <CharactersWithSpaces>989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米老头[耶]</cp:lastModifiedBy>
  <dcterms:modified xsi:type="dcterms:W3CDTF">2024-08-29T10:28:20Z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B33F9DE0C87F41408FD24DA705D1067D</vt:lpwstr>
  </property>
</Properties>
</file>