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45" w:hRule="atLeast"/>
        </w:trPr>
        <w:tc>
          <w:tcPr>
            <w:tcW w:w="85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1.设备主要用途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1.1主要用于外周血管及肾内等临床超声诊断。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2.配置要求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2.1便携式超声诊断系统主机；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2.2配置探头：高频线阵探头 1把；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2.3专用台车；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3.主机及技术参数要求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3.1基本功能需求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3.1.1采用高分辨率液晶显示器，显示器尺寸≥15英寸；显示器可180度独立左右旋转，不依赖台车，操作面板带物理轨迹球。扫描方式：逐行扫描。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3.1.2具备数字化二维灰阶成像单元、数字化M型成像单元、数字化彩色多普勒血流成像单元等。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3.1.3标配内置电池，续航时间为≥50分钟。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3.1.4内置快捷模块：可以针对不同的检查脏器，预置最佳化图像的检查条件，减少操作时的调节，及常用所需的外部调节及组合调节。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3.1.5蓝光穿刺针增强功能，可识别穿刺针运动使针尖以蓝色增强显示。支持线阵探头。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3.1.6高级精细血流成像功能。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3.1.7触摸屏支持手写编辑，可直接用手在屏幕上进行任意图画、标记、书写，而不是通过设备内置的箭头和输入文字进行指示，更加方便沟通和教学研究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3.1.8主机操作面板物理按钮数量≤8，且可以自定义按钮≥2个。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3.1.9线阵探头：同一把超声频率范围：4.0-18.0MIz，可调节可显示的最高频率≥18.0MHz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3.2系统技术参数及要求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 xml:space="preserve">3.2.1二维灰阶成像单元 ；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3.2.2显示调节：高频线阵探头扫描深度调小可调节至1cm，并且占满整个图像显示区域（不是通过局部放大及图像实际显示深变短达到的），使细节显示更清晰。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3.2.3回放重现：图像存储与（电影）回放重现单元，对回放图像可进行参数调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3.2.4增益调节：B/M可调节，STC（TGC）分段≥8。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3.2.5最大显示深度：≥40cm。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 xml:space="preserve">3.2.6彩色多普勒参数：包括速度、速度方差、能量、方向能量显示等。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3.2.7取样框偏转: ≥±20度 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 xml:space="preserve">3.3测量和分析：（B型、M型、频谱多普勒、彩色多普勒）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3.3.1具备血管血流测量与分析、自动IMT测量功能；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3.3.2频谱多普勒自动包络测量和计算；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3.3.3具备血流量自动测量功能，或手动测量。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3.4检查存储和管理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3.4.1内置硬盘≥128GB 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3.4.2支持电影存储。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3.4.3输入、输出接口：输入DVI接口，可转VGA,HDMI,AV，输出DICOM格式(*.dcm)或者PC格式。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3.4.4在本设备上可实现对已存储视频数据进行剪辑功能。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3.5探头要求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3.5.1高频线阵探头：频率范围4-18MHz。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  <w:lang w:val="en-US" w:eastAsia="zh-CN"/>
              </w:rPr>
              <w:t>3.5.2高频线阵探头中心频率≥10MHz。</w:t>
            </w:r>
          </w:p>
        </w:tc>
      </w:tr>
    </w:tbl>
    <w:p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A630A62"/>
    <w:rsid w:val="184C3F44"/>
    <w:rsid w:val="1D342C9A"/>
    <w:rsid w:val="29E56B9D"/>
    <w:rsid w:val="2DF52D32"/>
    <w:rsid w:val="354E552E"/>
    <w:rsid w:val="362E4123"/>
    <w:rsid w:val="4B843891"/>
    <w:rsid w:val="4E360C07"/>
    <w:rsid w:val="5065235F"/>
    <w:rsid w:val="65E37FAB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 w:val="21"/>
      <w:szCs w:val="21"/>
    </w:rPr>
  </w:style>
  <w:style w:type="paragraph" w:customStyle="1" w:styleId="10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2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2024-08-08T07:43:00Z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