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配置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要求：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需配备</w:t>
      </w:r>
      <w:r>
        <w:rPr>
          <w:rFonts w:hint="eastAsia" w:ascii="仿宋" w:hAnsi="仿宋" w:eastAsia="仿宋" w:cs="仿宋"/>
          <w:sz w:val="24"/>
          <w:szCs w:val="24"/>
        </w:rPr>
        <w:t>主刀镜、助手镜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电动调焦系统、电动连续变倍系统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一键式全电</w:t>
      </w:r>
      <w:r>
        <w:rPr>
          <w:rFonts w:hint="eastAsia" w:ascii="仿宋" w:hAnsi="仿宋" w:eastAsia="仿宋" w:cs="仿宋"/>
          <w:sz w:val="24"/>
          <w:szCs w:val="24"/>
        </w:rPr>
        <w:t>磁锁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功能、</w:t>
      </w:r>
      <w:r>
        <w:rPr>
          <w:rFonts w:hint="eastAsia" w:ascii="仿宋" w:hAnsi="仿宋" w:eastAsia="仿宋" w:cs="仿宋"/>
          <w:sz w:val="24"/>
          <w:szCs w:val="24"/>
        </w:rPr>
        <w:t>内置血管荧光造影模块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内置高清摄录像系统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两人四目，配备主刀镜、助手镜各一套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适用于外科显微手术操作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3.具备</w:t>
      </w:r>
      <w:r>
        <w:rPr>
          <w:rFonts w:hint="eastAsia" w:ascii="仿宋" w:hAnsi="仿宋" w:eastAsia="仿宋" w:cs="仿宋"/>
          <w:sz w:val="24"/>
          <w:szCs w:val="24"/>
        </w:rPr>
        <w:t>精细调焦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功能</w:t>
      </w:r>
      <w:r>
        <w:rPr>
          <w:rFonts w:hint="eastAsia" w:ascii="仿宋" w:hAnsi="仿宋" w:eastAsia="仿宋" w:cs="仿宋"/>
          <w:sz w:val="24"/>
          <w:szCs w:val="24"/>
        </w:rPr>
        <w:t>，对手镜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sz w:val="24"/>
          <w:szCs w:val="24"/>
        </w:rPr>
        <w:t>独立精细调焦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调焦时主刀镜焦距不改变。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4.具备</w:t>
      </w:r>
      <w:r>
        <w:rPr>
          <w:rFonts w:hint="eastAsia" w:ascii="仿宋" w:hAnsi="仿宋" w:eastAsia="仿宋" w:cs="仿宋"/>
          <w:sz w:val="24"/>
          <w:szCs w:val="24"/>
        </w:rPr>
        <w:t>电动连续调焦系统，电动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无级</w:t>
      </w:r>
      <w:r>
        <w:rPr>
          <w:rFonts w:hint="eastAsia" w:ascii="仿宋" w:hAnsi="仿宋" w:eastAsia="仿宋" w:cs="仿宋"/>
          <w:sz w:val="24"/>
          <w:szCs w:val="24"/>
        </w:rPr>
        <w:t>变倍系统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最小放大倍率≤2X，最大放大倍率≥16X(12.5倍目镜下)。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最大调焦范围（工作距离）≥550mm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12.5x目镜下，最大视野范围≥170mm。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主镜可绕垂直轴旋转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角度</w:t>
      </w:r>
      <w:r>
        <w:rPr>
          <w:rFonts w:hint="eastAsia" w:ascii="仿宋" w:hAnsi="仿宋" w:eastAsia="仿宋" w:cs="仿宋"/>
          <w:sz w:val="24"/>
          <w:szCs w:val="24"/>
        </w:rPr>
        <w:t>≥5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 xml:space="preserve">0°，左右倾斜：-45°/45°，前倾-30°/后倾120°。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配显微镜可消毒物镜防护镜，可重复使用。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辅助聚焦功能：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具备激光辅助聚焦功能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9.具备</w:t>
      </w:r>
      <w:r>
        <w:rPr>
          <w:rFonts w:hint="eastAsia" w:ascii="仿宋" w:hAnsi="仿宋" w:eastAsia="仿宋" w:cs="仿宋"/>
          <w:sz w:val="24"/>
          <w:szCs w:val="24"/>
        </w:rPr>
        <w:t>落地式电磁锁支架，支架具有≥6关节电磁锁开关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电磁锁可做二级控制。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sz w:val="24"/>
          <w:szCs w:val="24"/>
        </w:rPr>
        <w:t>支架灵活，能良好的操作空间。最大水平伸展范围≥1450mm，最大高度≥2350mm。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11.具备</w:t>
      </w:r>
      <w:r>
        <w:rPr>
          <w:rFonts w:hint="eastAsia" w:ascii="仿宋" w:hAnsi="仿宋" w:eastAsia="仿宋" w:cs="仿宋"/>
          <w:sz w:val="24"/>
          <w:szCs w:val="24"/>
        </w:rPr>
        <w:t>一键自动平衡系统,无需分步，一键操作即可自动完成全系统平衡。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12.标</w:t>
      </w:r>
      <w:r>
        <w:rPr>
          <w:rFonts w:hint="eastAsia" w:ascii="仿宋" w:hAnsi="仿宋" w:eastAsia="仿宋" w:cs="仿宋"/>
          <w:sz w:val="24"/>
          <w:szCs w:val="24"/>
        </w:rPr>
        <w:t>配显微镜内置血管荧光造影模块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荧光显影剂为吲哚青绿ICG。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可升级显微镜内置黄荧光造影模块，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显影剂为荧光素钠。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14.冷光源要求：</w:t>
      </w:r>
      <w:r>
        <w:rPr>
          <w:rFonts w:hint="eastAsia" w:ascii="仿宋" w:hAnsi="仿宋" w:eastAsia="仿宋" w:cs="仿宋"/>
          <w:sz w:val="24"/>
          <w:szCs w:val="24"/>
        </w:rPr>
        <w:t>内置双氙灯照明系统，第一、第二光源均≥300W氙灯。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15.具备</w:t>
      </w:r>
      <w:r>
        <w:rPr>
          <w:rFonts w:hint="eastAsia" w:ascii="仿宋" w:hAnsi="仿宋" w:eastAsia="仿宋" w:cs="仿宋"/>
          <w:sz w:val="24"/>
          <w:szCs w:val="24"/>
        </w:rPr>
        <w:t>自动调节亮度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能</w:t>
      </w:r>
      <w:r>
        <w:rPr>
          <w:rFonts w:hint="eastAsia" w:ascii="仿宋" w:hAnsi="仿宋" w:eastAsia="仿宋" w:cs="仿宋"/>
          <w:sz w:val="24"/>
          <w:szCs w:val="24"/>
        </w:rPr>
        <w:t>根据工作距离和放大倍率自动调整照明亮度。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</w:t>
      </w:r>
      <w:r>
        <w:rPr>
          <w:rFonts w:hint="eastAsia" w:ascii="仿宋" w:hAnsi="仿宋" w:eastAsia="仿宋" w:cs="仿宋"/>
          <w:sz w:val="24"/>
          <w:szCs w:val="24"/>
        </w:rPr>
        <w:t>手术显微镜控制系统与高清摄录像系统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分开</w:t>
      </w:r>
      <w:r>
        <w:rPr>
          <w:rFonts w:hint="eastAsia" w:ascii="仿宋" w:hAnsi="仿宋" w:eastAsia="仿宋" w:cs="仿宋"/>
          <w:sz w:val="24"/>
          <w:szCs w:val="24"/>
        </w:rPr>
        <w:t>，互不干扰。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仿宋"/>
          <w:sz w:val="24"/>
          <w:szCs w:val="24"/>
        </w:rPr>
        <w:t>控制系统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≥24英寸液晶触摸控制屏。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通过屏幕可进行</w:t>
      </w:r>
      <w:r>
        <w:rPr>
          <w:rFonts w:hint="eastAsia" w:ascii="仿宋" w:hAnsi="仿宋" w:eastAsia="仿宋" w:cs="仿宋"/>
          <w:sz w:val="24"/>
          <w:szCs w:val="24"/>
        </w:rPr>
        <w:t>光学、支架、影像及照明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</w:t>
      </w:r>
      <w:r>
        <w:rPr>
          <w:rFonts w:hint="eastAsia" w:ascii="仿宋" w:hAnsi="仿宋" w:eastAsia="仿宋" w:cs="仿宋"/>
          <w:sz w:val="24"/>
          <w:szCs w:val="24"/>
        </w:rPr>
        <w:t>内置高清摄像头（分辨率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1920×1080），无需外接分光器和视频适配器。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19.</w:t>
      </w:r>
      <w:r>
        <w:rPr>
          <w:rFonts w:hint="eastAsia" w:ascii="仿宋" w:hAnsi="仿宋" w:eastAsia="仿宋" w:cs="仿宋"/>
          <w:sz w:val="24"/>
          <w:szCs w:val="24"/>
        </w:rPr>
        <w:t>内置摄像头具有独立的焦距调节功能，摄像头调焦不改变主刀镜焦距。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20.</w:t>
      </w:r>
      <w:r>
        <w:rPr>
          <w:rFonts w:hint="eastAsia" w:ascii="仿宋" w:hAnsi="仿宋" w:eastAsia="仿宋" w:cs="仿宋"/>
          <w:sz w:val="24"/>
          <w:szCs w:val="24"/>
        </w:rPr>
        <w:t>高清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屏</w:t>
      </w:r>
      <w:r>
        <w:rPr>
          <w:rFonts w:hint="eastAsia" w:ascii="仿宋" w:hAnsi="仿宋" w:eastAsia="仿宋" w:cs="仿宋"/>
          <w:sz w:val="24"/>
          <w:szCs w:val="24"/>
        </w:rPr>
        <w:t>显示器，整合在显微镜支架上，可外接USB数据存储，且具备连接、传输、显示、快进及存储手术显微镜视频功能。。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21.</w:t>
      </w:r>
      <w:r>
        <w:rPr>
          <w:rFonts w:hint="eastAsia" w:ascii="仿宋" w:hAnsi="仿宋" w:eastAsia="仿宋" w:cs="仿宋"/>
          <w:sz w:val="24"/>
          <w:szCs w:val="24"/>
        </w:rPr>
        <w:t>配备内置4K（分辨率3840×2160）图像记录系统，兼容1080P高清记录。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A630A62"/>
    <w:rsid w:val="184C3F44"/>
    <w:rsid w:val="1D342C9A"/>
    <w:rsid w:val="23F51868"/>
    <w:rsid w:val="2E7666CA"/>
    <w:rsid w:val="354E552E"/>
    <w:rsid w:val="362E4123"/>
    <w:rsid w:val="4E360C07"/>
    <w:rsid w:val="65E37FAB"/>
    <w:rsid w:val="6BF83C95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2024-07-09T09:30:45Z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