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3422650"/>
            <wp:effectExtent l="0" t="0" r="6985" b="6350"/>
            <wp:docPr id="1" name="图片 1" descr="37410152f0839b4d61c8077016f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410152f0839b4d61c8077016f4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3130550"/>
            <wp:effectExtent l="0" t="0" r="6985" b="12700"/>
            <wp:docPr id="4" name="图片 4" descr="8ff20ea1667bc1809387372bb56d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f20ea1667bc1809387372bb56de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太阳能+市电充电款户外一体化高杆双头路灯（5米雕花/定时功能/100W</w:t>
      </w:r>
      <w:r>
        <w:rPr>
          <w:rFonts w:hint="eastAsia"/>
          <w:lang w:eastAsia="zh-CN"/>
        </w:rPr>
        <w:t>）；</w:t>
      </w:r>
      <w:r>
        <w:rPr>
          <w:rFonts w:hint="eastAsia"/>
          <w:lang w:val="en-US" w:eastAsia="zh-CN"/>
        </w:rPr>
        <w:t>数量：4套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4319905"/>
            <wp:effectExtent l="0" t="0" r="4445" b="4445"/>
            <wp:docPr id="3" name="图片 3" descr="5d38d20036f440ebdbf8150ee5be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38d20036f440ebdbf8150ee5be6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太阳能防水草坪灯（宽15CMx高度60CM/定时功能)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数量：</w:t>
      </w:r>
      <w:r>
        <w:rPr>
          <w:rFonts w:hint="eastAsia" w:eastAsiaTheme="minorEastAsia"/>
          <w:lang w:eastAsia="zh-CN"/>
        </w:rPr>
        <w:t>9套</w:t>
      </w:r>
    </w:p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Y2Y1ZmU2ZDFiYmIwZWJkNzgzYTdmMzJmZDIzMDUifQ=="/>
  </w:docVars>
  <w:rsids>
    <w:rsidRoot w:val="00000000"/>
    <w:rsid w:val="06751EA7"/>
    <w:rsid w:val="2C2B3683"/>
    <w:rsid w:val="392E6561"/>
    <w:rsid w:val="589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2024-05-09T06:21:49Z</dcterms:created>
  <dc:creator>Administrator</dc:creator>
  <cp:lastModifiedBy>沐峪</cp:lastModifiedBy>
  <dcterms:modified xsi:type="dcterms:W3CDTF">2024-05-09T06:47:11Z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189A02B004CE487F8EDFECAC925EC930_12</vt:lpwstr>
  </property>
</Properties>
</file>