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_GB2312" w:hAnsi="仿宋_GB2312" w:eastAsia="仿宋_GB2312"/>
          <w:b/>
          <w:bCs w:val="0"/>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基</w:t>
      </w:r>
      <w:r>
        <w:rPr>
          <w:rFonts w:hint="eastAsia" w:ascii="宋体" w:hAnsi="宋体" w:cs="宋体"/>
          <w:b/>
          <w:bCs w:val="0"/>
          <w:color w:val="000000" w:themeColor="text1"/>
          <w:sz w:val="36"/>
          <w:szCs w:val="36"/>
          <w14:textFill>
            <w14:solidFill>
              <w14:schemeClr w14:val="tx1"/>
            </w14:solidFill>
          </w14:textFill>
        </w:rPr>
        <w:t>于患者体验的医院品质改进与提升管理</w:t>
      </w:r>
      <w:r>
        <w:rPr>
          <w:rFonts w:hint="eastAsia" w:ascii="宋体" w:hAnsi="宋体" w:eastAsia="宋体" w:cs="宋体"/>
          <w:b/>
          <w:bCs w:val="0"/>
          <w:color w:val="000000" w:themeColor="text1"/>
          <w:sz w:val="36"/>
          <w:szCs w:val="36"/>
          <w:lang w:val="en-US" w:eastAsia="zh-CN"/>
          <w14:textFill>
            <w14:solidFill>
              <w14:schemeClr w14:val="tx1"/>
            </w14:solidFill>
          </w14:textFill>
        </w:rPr>
        <w:t>调查</w:t>
      </w:r>
      <w:r>
        <w:rPr>
          <w:rFonts w:hint="eastAsia" w:ascii="宋体" w:hAnsi="宋体" w:eastAsia="宋体" w:cs="宋体"/>
          <w:b/>
          <w:bCs w:val="0"/>
          <w:color w:val="000000" w:themeColor="text1"/>
          <w:sz w:val="36"/>
          <w:szCs w:val="36"/>
          <w14:textFill>
            <w14:solidFill>
              <w14:schemeClr w14:val="tx1"/>
            </w14:solidFill>
          </w14:textFill>
        </w:rPr>
        <w:t>服务</w:t>
      </w:r>
    </w:p>
    <w:p>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技术要求</w:t>
      </w:r>
    </w:p>
    <w:p>
      <w:pPr>
        <w:widowControl/>
        <w:topLinePunct/>
        <w:adjustRightInd w:val="0"/>
        <w:snapToGrid w:val="0"/>
        <w:spacing w:line="400" w:lineRule="exact"/>
        <w:ind w:firstLine="562" w:firstLineChars="200"/>
        <w:rPr>
          <w:rFonts w:ascii="宋体" w:hAnsi="宋体"/>
          <w:b/>
          <w:snapToGrid w:val="0"/>
          <w:color w:val="000000" w:themeColor="text1"/>
          <w:kern w:val="0"/>
          <w:sz w:val="28"/>
          <w:szCs w:val="28"/>
          <w14:textFill>
            <w14:solidFill>
              <w14:schemeClr w14:val="tx1"/>
            </w14:solidFill>
          </w14:textFill>
        </w:rPr>
      </w:pPr>
      <w:r>
        <w:rPr>
          <w:rFonts w:hint="eastAsia" w:ascii="宋体" w:hAnsi="宋体"/>
          <w:b/>
          <w:snapToGrid w:val="0"/>
          <w:color w:val="000000" w:themeColor="text1"/>
          <w:kern w:val="0"/>
          <w:sz w:val="28"/>
          <w:szCs w:val="28"/>
          <w14:textFill>
            <w14:solidFill>
              <w14:schemeClr w14:val="tx1"/>
            </w14:solidFill>
          </w14:textFill>
        </w:rPr>
        <w:t>一、采购项目概况</w:t>
      </w:r>
    </w:p>
    <w:p>
      <w:pPr>
        <w:snapToGrid w:val="0"/>
        <w:spacing w:before="0" w:after="0" w:line="240" w:lineRule="auto"/>
        <w:ind w:firstLine="560" w:firstLineChars="200"/>
        <w:jc w:val="both"/>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为进一步提升我院医疗服务质量，满足医院品质提升的核心需求，</w:t>
      </w:r>
      <w:r>
        <w:rPr>
          <w:rFonts w:hint="eastAsia" w:ascii="宋体" w:hAnsi="宋体"/>
          <w:snapToGrid w:val="0"/>
          <w:color w:val="000000" w:themeColor="text1"/>
          <w:kern w:val="0"/>
          <w:sz w:val="28"/>
          <w:szCs w:val="28"/>
          <w14:textFill>
            <w14:solidFill>
              <w14:schemeClr w14:val="tx1"/>
            </w14:solidFill>
          </w14:textFill>
        </w:rPr>
        <w:t>拟对“</w:t>
      </w:r>
      <w:r>
        <w:rPr>
          <w:rFonts w:hint="eastAsia" w:ascii="宋体" w:hAnsi="宋体" w:cs="宋体"/>
          <w:snapToGrid w:val="0"/>
          <w:color w:val="000000" w:themeColor="text1"/>
          <w:kern w:val="0"/>
          <w:sz w:val="28"/>
          <w:szCs w:val="28"/>
          <w:lang w:val="en-US" w:eastAsia="zh-CN"/>
          <w14:textFill>
            <w14:solidFill>
              <w14:schemeClr w14:val="tx1"/>
            </w14:solidFill>
          </w14:textFill>
        </w:rPr>
        <w:t>2024年</w:t>
      </w:r>
      <w:r>
        <w:rPr>
          <w:rFonts w:hint="eastAsia" w:ascii="宋体" w:hAnsi="宋体" w:cs="宋体"/>
          <w:color w:val="000000" w:themeColor="text1"/>
          <w:sz w:val="28"/>
          <w:szCs w:val="28"/>
          <w14:textFill>
            <w14:solidFill>
              <w14:schemeClr w14:val="tx1"/>
            </w14:solidFill>
          </w14:textFill>
        </w:rPr>
        <w:t>基于患者体验的医院品质改进</w:t>
      </w:r>
      <w:r>
        <w:rPr>
          <w:rFonts w:hint="eastAsia" w:ascii="宋体" w:hAnsi="宋体" w:eastAsia="宋体" w:cs="宋体"/>
          <w:b w:val="0"/>
          <w:bCs w:val="0"/>
          <w:color w:val="000000" w:themeColor="text1"/>
          <w:sz w:val="28"/>
          <w:szCs w:val="28"/>
          <w14:textFill>
            <w14:solidFill>
              <w14:schemeClr w14:val="tx1"/>
            </w14:solidFill>
          </w14:textFill>
        </w:rPr>
        <w:t>与提升管理</w:t>
      </w:r>
      <w:r>
        <w:rPr>
          <w:rFonts w:hint="eastAsia" w:ascii="宋体" w:hAnsi="宋体" w:eastAsia="宋体" w:cs="宋体"/>
          <w:b w:val="0"/>
          <w:bCs w:val="0"/>
          <w:color w:val="000000" w:themeColor="text1"/>
          <w:sz w:val="28"/>
          <w:szCs w:val="28"/>
          <w:lang w:val="en-US" w:eastAsia="zh-CN"/>
          <w14:textFill>
            <w14:solidFill>
              <w14:schemeClr w14:val="tx1"/>
            </w14:solidFill>
          </w14:textFill>
        </w:rPr>
        <w:t>调查</w:t>
      </w:r>
      <w:r>
        <w:rPr>
          <w:rFonts w:hint="eastAsia" w:ascii="宋体" w:hAnsi="宋体" w:eastAsia="宋体" w:cs="宋体"/>
          <w:b w:val="0"/>
          <w:bCs w:val="0"/>
          <w:color w:val="000000" w:themeColor="text1"/>
          <w:sz w:val="28"/>
          <w:szCs w:val="28"/>
          <w14:textFill>
            <w14:solidFill>
              <w14:schemeClr w14:val="tx1"/>
            </w14:solidFill>
          </w14:textFill>
        </w:rPr>
        <w:t>服务”</w:t>
      </w:r>
      <w:bookmarkStart w:id="0" w:name="_GoBack"/>
      <w:bookmarkEnd w:id="0"/>
      <w:r>
        <w:rPr>
          <w:rFonts w:hint="eastAsia" w:ascii="宋体" w:hAnsi="宋体" w:eastAsia="宋体" w:cs="宋体"/>
          <w:b w:val="0"/>
          <w:bCs w:val="0"/>
          <w:snapToGrid w:val="0"/>
          <w:color w:val="000000" w:themeColor="text1"/>
          <w:kern w:val="0"/>
          <w:sz w:val="28"/>
          <w:szCs w:val="28"/>
          <w14:textFill>
            <w14:solidFill>
              <w14:schemeClr w14:val="tx1"/>
            </w14:solidFill>
          </w14:textFill>
        </w:rPr>
        <w:t>进行采购。</w:t>
      </w:r>
    </w:p>
    <w:p>
      <w:pPr>
        <w:widowControl/>
        <w:topLinePunct/>
        <w:adjustRightInd w:val="0"/>
        <w:snapToGrid w:val="0"/>
        <w:spacing w:line="400" w:lineRule="exact"/>
        <w:ind w:firstLine="562" w:firstLineChars="200"/>
        <w:rPr>
          <w:rFonts w:ascii="宋体" w:hAnsi="宋体"/>
          <w:b/>
          <w:snapToGrid w:val="0"/>
          <w:color w:val="000000" w:themeColor="text1"/>
          <w:kern w:val="0"/>
          <w:sz w:val="28"/>
          <w:szCs w:val="28"/>
          <w14:textFill>
            <w14:solidFill>
              <w14:schemeClr w14:val="tx1"/>
            </w14:solidFill>
          </w14:textFill>
        </w:rPr>
      </w:pPr>
      <w:r>
        <w:rPr>
          <w:rFonts w:hint="eastAsia" w:ascii="宋体" w:hAnsi="宋体"/>
          <w:b/>
          <w:snapToGrid w:val="0"/>
          <w:color w:val="000000" w:themeColor="text1"/>
          <w:kern w:val="0"/>
          <w:sz w:val="28"/>
          <w:szCs w:val="28"/>
          <w14:textFill>
            <w14:solidFill>
              <w14:schemeClr w14:val="tx1"/>
            </w14:solidFill>
          </w14:textFill>
        </w:rPr>
        <w:t>二、服务内容及标准：</w:t>
      </w:r>
    </w:p>
    <w:p>
      <w:pPr>
        <w:spacing w:line="400" w:lineRule="exact"/>
        <w:ind w:firstLine="560" w:firstLineChars="200"/>
        <w:rPr>
          <w:rFonts w:ascii="宋体" w:hAnsi="宋体" w:cs="宋体"/>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1.服务事项：聘请第三方专业机构利用信息化手段（云平台）和大数据追踪评估对医院住院或门诊患者满意度进行调查分析，同时提供医院品质改进建议，在对医院整体患者满意程度分析的基础上，帮助医院查找医疗行为问题环节和医院管理短板漏洞</w:t>
      </w:r>
      <w:r>
        <w:rPr>
          <w:rFonts w:hint="eastAsia" w:ascii="宋体" w:hAnsi="宋体" w:cs="宋体"/>
          <w:snapToGrid w:val="0"/>
          <w:color w:val="000000" w:themeColor="text1"/>
          <w:kern w:val="0"/>
          <w:sz w:val="28"/>
          <w:szCs w:val="28"/>
          <w:lang w:eastAsia="zh-CN"/>
          <w14:textFill>
            <w14:solidFill>
              <w14:schemeClr w14:val="tx1"/>
            </w14:solidFill>
          </w14:textFill>
        </w:rPr>
        <w:t>，并</w:t>
      </w:r>
      <w:r>
        <w:rPr>
          <w:rFonts w:hint="eastAsia"/>
          <w:color w:val="000000" w:themeColor="text1"/>
          <w:sz w:val="28"/>
          <w:szCs w:val="28"/>
          <w14:textFill>
            <w14:solidFill>
              <w14:schemeClr w14:val="tx1"/>
            </w14:solidFill>
          </w14:textFill>
        </w:rPr>
        <w:t>进行数据收集整理</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形成</w:t>
      </w:r>
      <w:r>
        <w:rPr>
          <w:rFonts w:hint="eastAsia" w:ascii="宋体" w:hAnsi="宋体" w:cs="宋体"/>
          <w:snapToGrid w:val="0"/>
          <w:color w:val="000000" w:themeColor="text1"/>
          <w:kern w:val="0"/>
          <w:sz w:val="28"/>
          <w:szCs w:val="28"/>
          <w14:textFill>
            <w14:solidFill>
              <w14:schemeClr w14:val="tx1"/>
            </w14:solidFill>
          </w14:textFill>
        </w:rPr>
        <w:t>调查分析</w:t>
      </w:r>
      <w:r>
        <w:rPr>
          <w:rFonts w:hint="eastAsia" w:ascii="宋体" w:hAnsi="宋体" w:cs="宋体"/>
          <w:snapToGrid w:val="0"/>
          <w:color w:val="000000" w:themeColor="text1"/>
          <w:kern w:val="0"/>
          <w:sz w:val="28"/>
          <w:szCs w:val="28"/>
          <w:lang w:val="en-US" w:eastAsia="zh-CN"/>
          <w14:textFill>
            <w14:solidFill>
              <w14:schemeClr w14:val="tx1"/>
            </w14:solidFill>
          </w14:textFill>
        </w:rPr>
        <w:t>并给出</w:t>
      </w:r>
      <w:r>
        <w:rPr>
          <w:rFonts w:hint="eastAsia"/>
          <w:color w:val="000000" w:themeColor="text1"/>
          <w:sz w:val="28"/>
          <w:szCs w:val="28"/>
          <w:lang w:val="en-US" w:eastAsia="zh-CN"/>
          <w14:textFill>
            <w14:solidFill>
              <w14:schemeClr w14:val="tx1"/>
            </w14:solidFill>
          </w14:textFill>
        </w:rPr>
        <w:t>完整的</w:t>
      </w:r>
      <w:r>
        <w:rPr>
          <w:rFonts w:hint="eastAsia" w:ascii="宋体" w:hAnsi="宋体" w:cs="宋体"/>
          <w:snapToGrid w:val="0"/>
          <w:color w:val="000000" w:themeColor="text1"/>
          <w:kern w:val="0"/>
          <w:sz w:val="28"/>
          <w:szCs w:val="28"/>
          <w:lang w:val="en-US" w:eastAsia="zh-CN"/>
          <w14:textFill>
            <w14:solidFill>
              <w14:schemeClr w14:val="tx1"/>
            </w14:solidFill>
          </w14:textFill>
        </w:rPr>
        <w:t>报告</w:t>
      </w:r>
      <w:r>
        <w:rPr>
          <w:rFonts w:hint="eastAsia" w:ascii="宋体" w:hAnsi="宋体" w:cs="宋体"/>
          <w:snapToGrid w:val="0"/>
          <w:color w:val="000000" w:themeColor="text1"/>
          <w:kern w:val="0"/>
          <w:sz w:val="28"/>
          <w:szCs w:val="28"/>
          <w14:textFill>
            <w14:solidFill>
              <w14:schemeClr w14:val="tx1"/>
            </w14:solidFill>
          </w14:textFill>
        </w:rPr>
        <w:t>。</w:t>
      </w:r>
    </w:p>
    <w:p>
      <w:pPr>
        <w:spacing w:line="400" w:lineRule="exact"/>
        <w:ind w:firstLine="560" w:firstLineChars="200"/>
        <w:rPr>
          <w:rFonts w:ascii="宋体" w:hAnsi="宋体" w:cs="宋体"/>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2.服务内容：一年内完成</w:t>
      </w:r>
      <w:r>
        <w:rPr>
          <w:rFonts w:hint="eastAsia" w:ascii="宋体" w:hAnsi="宋体" w:cs="宋体"/>
          <w:snapToGrid w:val="0"/>
          <w:color w:val="000000" w:themeColor="text1"/>
          <w:kern w:val="0"/>
          <w:sz w:val="28"/>
          <w:szCs w:val="28"/>
          <w:lang w:eastAsia="zh-CN"/>
          <w14:textFill>
            <w14:solidFill>
              <w14:schemeClr w14:val="tx1"/>
            </w14:solidFill>
          </w14:textFill>
        </w:rPr>
        <w:t>壹</w:t>
      </w:r>
      <w:r>
        <w:rPr>
          <w:rFonts w:hint="eastAsia" w:ascii="宋体" w:hAnsi="宋体" w:cs="宋体"/>
          <w:snapToGrid w:val="0"/>
          <w:color w:val="000000" w:themeColor="text1"/>
          <w:kern w:val="0"/>
          <w:sz w:val="28"/>
          <w:szCs w:val="28"/>
          <w14:textFill>
            <w14:solidFill>
              <w14:schemeClr w14:val="tx1"/>
            </w14:solidFill>
          </w14:textFill>
        </w:rPr>
        <w:t>期满意度调查</w:t>
      </w:r>
      <w:r>
        <w:rPr>
          <w:rFonts w:hint="eastAsia" w:ascii="宋体" w:hAnsi="宋体" w:cs="宋体"/>
          <w:snapToGrid w:val="0"/>
          <w:color w:val="000000" w:themeColor="text1"/>
          <w:kern w:val="0"/>
          <w:sz w:val="28"/>
          <w:szCs w:val="28"/>
          <w:lang w:eastAsia="zh-CN"/>
          <w14:textFill>
            <w14:solidFill>
              <w14:schemeClr w14:val="tx1"/>
            </w14:solidFill>
          </w14:textFill>
        </w:rPr>
        <w:t>，</w:t>
      </w:r>
      <w:r>
        <w:rPr>
          <w:rFonts w:hint="eastAsia" w:ascii="宋体" w:hAnsi="宋体" w:cs="宋体"/>
          <w:snapToGrid w:val="0"/>
          <w:color w:val="000000" w:themeColor="text1"/>
          <w:kern w:val="0"/>
          <w:sz w:val="28"/>
          <w:szCs w:val="28"/>
          <w14:textFill>
            <w14:solidFill>
              <w14:schemeClr w14:val="tx1"/>
            </w14:solidFill>
          </w14:textFill>
        </w:rPr>
        <w:t>（包含</w:t>
      </w:r>
      <w:r>
        <w:rPr>
          <w:rFonts w:hint="eastAsia" w:ascii="宋体" w:hAnsi="宋体" w:cs="宋体"/>
          <w:snapToGrid w:val="0"/>
          <w:color w:val="000000" w:themeColor="text1"/>
          <w:kern w:val="0"/>
          <w:sz w:val="28"/>
          <w:szCs w:val="28"/>
          <w:lang w:val="en-US" w:eastAsia="zh-CN"/>
          <w14:textFill>
            <w14:solidFill>
              <w14:schemeClr w14:val="tx1"/>
            </w14:solidFill>
          </w14:textFill>
        </w:rPr>
        <w:t>1</w:t>
      </w:r>
      <w:r>
        <w:rPr>
          <w:rFonts w:hint="eastAsia" w:ascii="宋体" w:hAnsi="宋体" w:cs="宋体"/>
          <w:snapToGrid w:val="0"/>
          <w:color w:val="000000" w:themeColor="text1"/>
          <w:kern w:val="0"/>
          <w:sz w:val="28"/>
          <w:szCs w:val="28"/>
          <w14:textFill>
            <w14:solidFill>
              <w14:schemeClr w14:val="tx1"/>
            </w14:solidFill>
          </w14:textFill>
        </w:rPr>
        <w:t>次门诊患者满意度，</w:t>
      </w:r>
      <w:r>
        <w:rPr>
          <w:rFonts w:hint="eastAsia" w:ascii="宋体" w:hAnsi="宋体" w:cs="宋体"/>
          <w:snapToGrid w:val="0"/>
          <w:color w:val="000000" w:themeColor="text1"/>
          <w:kern w:val="0"/>
          <w:sz w:val="28"/>
          <w:szCs w:val="28"/>
          <w:lang w:val="en-US" w:eastAsia="zh-CN"/>
          <w14:textFill>
            <w14:solidFill>
              <w14:schemeClr w14:val="tx1"/>
            </w14:solidFill>
          </w14:textFill>
        </w:rPr>
        <w:t>1</w:t>
      </w:r>
      <w:r>
        <w:rPr>
          <w:rFonts w:hint="eastAsia" w:ascii="宋体" w:hAnsi="宋体" w:cs="宋体"/>
          <w:snapToGrid w:val="0"/>
          <w:color w:val="000000" w:themeColor="text1"/>
          <w:kern w:val="0"/>
          <w:sz w:val="28"/>
          <w:szCs w:val="28"/>
          <w14:textFill>
            <w14:solidFill>
              <w14:schemeClr w14:val="tx1"/>
            </w14:solidFill>
          </w14:textFill>
        </w:rPr>
        <w:t>次住院患者满意度</w:t>
      </w:r>
      <w:r>
        <w:rPr>
          <w:rFonts w:hint="eastAsia" w:ascii="宋体" w:hAnsi="宋体" w:cs="宋体"/>
          <w:snapToGrid w:val="0"/>
          <w:color w:val="000000" w:themeColor="text1"/>
          <w:kern w:val="0"/>
          <w:sz w:val="28"/>
          <w:szCs w:val="28"/>
          <w:lang w:eastAsia="zh-CN"/>
          <w14:textFill>
            <w14:solidFill>
              <w14:schemeClr w14:val="tx1"/>
            </w14:solidFill>
          </w14:textFill>
        </w:rPr>
        <w:t>，</w:t>
      </w:r>
      <w:r>
        <w:rPr>
          <w:rFonts w:hint="eastAsia" w:ascii="宋体" w:hAnsi="宋体" w:cs="宋体"/>
          <w:snapToGrid w:val="0"/>
          <w:color w:val="000000" w:themeColor="text1"/>
          <w:kern w:val="0"/>
          <w:sz w:val="28"/>
          <w:szCs w:val="28"/>
          <w:lang w:val="en-US" w:eastAsia="zh-CN"/>
          <w14:textFill>
            <w14:solidFill>
              <w14:schemeClr w14:val="tx1"/>
            </w14:solidFill>
          </w14:textFill>
        </w:rPr>
        <w:t>1次员工满意度，1次专家解析。</w:t>
      </w:r>
      <w:r>
        <w:rPr>
          <w:rFonts w:hint="eastAsia" w:ascii="宋体" w:hAnsi="宋体" w:cs="宋体"/>
          <w:snapToGrid w:val="0"/>
          <w:color w:val="000000" w:themeColor="text1"/>
          <w:kern w:val="0"/>
          <w:sz w:val="28"/>
          <w:szCs w:val="28"/>
          <w14:textFill>
            <w14:solidFill>
              <w14:schemeClr w14:val="tx1"/>
            </w14:solidFill>
          </w14:textFill>
        </w:rPr>
        <w:t>）</w:t>
      </w:r>
    </w:p>
    <w:p>
      <w:pPr>
        <w:spacing w:line="400" w:lineRule="exact"/>
        <w:ind w:firstLine="560" w:firstLineChars="200"/>
        <w:rPr>
          <w:rFonts w:ascii="宋体" w:hAnsi="宋体" w:cs="宋体"/>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3.服务标准：应全面了解医疗机构相关政策、行业、管理标准，应具备医疗卫生行业专业调查分析咨询背景。</w:t>
      </w:r>
    </w:p>
    <w:p>
      <w:pPr>
        <w:widowControl/>
        <w:topLinePunct/>
        <w:adjustRightInd w:val="0"/>
        <w:snapToGrid w:val="0"/>
        <w:spacing w:line="400" w:lineRule="exact"/>
        <w:ind w:firstLine="562" w:firstLineChars="200"/>
        <w:rPr>
          <w:rFonts w:ascii="宋体" w:hAnsi="宋体" w:cs="宋体"/>
          <w:b/>
          <w:snapToGrid w:val="0"/>
          <w:color w:val="000000" w:themeColor="text1"/>
          <w:kern w:val="0"/>
          <w:sz w:val="28"/>
          <w:szCs w:val="28"/>
          <w14:textFill>
            <w14:solidFill>
              <w14:schemeClr w14:val="tx1"/>
            </w14:solidFill>
          </w14:textFill>
        </w:rPr>
      </w:pPr>
      <w:r>
        <w:rPr>
          <w:rFonts w:hint="eastAsia" w:ascii="宋体" w:hAnsi="宋体" w:cs="宋体"/>
          <w:b/>
          <w:snapToGrid w:val="0"/>
          <w:color w:val="000000" w:themeColor="text1"/>
          <w:kern w:val="0"/>
          <w:sz w:val="28"/>
          <w:szCs w:val="28"/>
          <w14:textFill>
            <w14:solidFill>
              <w14:schemeClr w14:val="tx1"/>
            </w14:solidFill>
          </w14:textFill>
        </w:rPr>
        <w:t>三、商务条款：</w:t>
      </w:r>
    </w:p>
    <w:p>
      <w:pPr>
        <w:widowControl/>
        <w:topLinePunct/>
        <w:adjustRightInd w:val="0"/>
        <w:snapToGrid w:val="0"/>
        <w:spacing w:line="400" w:lineRule="exact"/>
        <w:ind w:firstLine="560" w:firstLineChars="200"/>
        <w:rPr>
          <w:rFonts w:hint="eastAsia" w:ascii="宋体" w:hAnsi="宋体" w:eastAsia="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1.合同有效期：</w:t>
      </w:r>
      <w:r>
        <w:rPr>
          <w:rFonts w:hint="eastAsia" w:ascii="宋体" w:hAnsi="宋体"/>
          <w:bCs/>
          <w:color w:val="000000" w:themeColor="text1"/>
          <w:sz w:val="28"/>
          <w:szCs w:val="28"/>
          <w:lang w:val="en-US" w:eastAsia="zh-CN"/>
          <w14:textFill>
            <w14:solidFill>
              <w14:schemeClr w14:val="tx1"/>
            </w14:solidFill>
          </w14:textFill>
        </w:rPr>
        <w:t>一年</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2.服务地点：</w:t>
      </w:r>
      <w:r>
        <w:rPr>
          <w:rFonts w:hint="eastAsia" w:ascii="宋体" w:hAnsi="宋体"/>
          <w:snapToGrid w:val="0"/>
          <w:color w:val="000000" w:themeColor="text1"/>
          <w:kern w:val="0"/>
          <w:sz w:val="28"/>
          <w:szCs w:val="28"/>
          <w:lang w:eastAsia="zh-CN"/>
          <w14:textFill>
            <w14:solidFill>
              <w14:schemeClr w14:val="tx1"/>
            </w14:solidFill>
          </w14:textFill>
        </w:rPr>
        <w:t>自贡市第三人民</w:t>
      </w:r>
      <w:r>
        <w:rPr>
          <w:rFonts w:hint="eastAsia" w:ascii="宋体" w:hAnsi="宋体"/>
          <w:snapToGrid w:val="0"/>
          <w:color w:val="000000" w:themeColor="text1"/>
          <w:kern w:val="0"/>
          <w:sz w:val="28"/>
          <w:szCs w:val="28"/>
          <w:lang w:val="en-US" w:eastAsia="zh-CN"/>
          <w14:textFill>
            <w14:solidFill>
              <w14:schemeClr w14:val="tx1"/>
            </w14:solidFill>
          </w14:textFill>
        </w:rPr>
        <w:t>医院</w:t>
      </w:r>
      <w:r>
        <w:rPr>
          <w:rFonts w:hint="eastAsia" w:ascii="宋体" w:hAnsi="宋体"/>
          <w:bCs/>
          <w:color w:val="000000" w:themeColor="text1"/>
          <w:sz w:val="28"/>
          <w:szCs w:val="28"/>
          <w14:textFill>
            <w14:solidFill>
              <w14:schemeClr w14:val="tx1"/>
            </w14:solidFill>
          </w14:textFill>
        </w:rPr>
        <w:t>指定地点。</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3.交付要求：完成平台搭建</w:t>
      </w:r>
      <w:r>
        <w:rPr>
          <w:rFonts w:hint="eastAsia" w:ascii="宋体" w:hAnsi="宋体"/>
          <w:bCs/>
          <w:color w:val="000000" w:themeColor="text1"/>
          <w:sz w:val="28"/>
          <w:szCs w:val="28"/>
          <w:lang w:val="en-US" w:eastAsia="zh-CN"/>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数据审核，报告呈现，专家解析。</w:t>
      </w:r>
    </w:p>
    <w:p>
      <w:pPr>
        <w:widowControl/>
        <w:topLinePunct/>
        <w:adjustRightInd w:val="0"/>
        <w:snapToGrid w:val="0"/>
        <w:spacing w:line="400" w:lineRule="exact"/>
        <w:ind w:firstLine="560" w:firstLineChars="200"/>
        <w:rPr>
          <w:rFonts w:ascii="宋体" w:hAnsi="宋体" w:cs="宋体"/>
          <w:snapToGrid w:val="0"/>
          <w:color w:val="000000" w:themeColor="text1"/>
          <w:kern w:val="0"/>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4.付款方式：测评结束后10个工作日内乙方向甲方提供汇总分析报告，待验收合格且依据甲方要求提供规范发票后，于30个工作日内支付合同总额的</w:t>
      </w:r>
      <w:r>
        <w:rPr>
          <w:rFonts w:hint="eastAsia" w:ascii="宋体" w:hAnsi="宋体"/>
          <w:bCs/>
          <w:color w:val="000000" w:themeColor="text1"/>
          <w:sz w:val="28"/>
          <w:szCs w:val="28"/>
          <w:lang w:val="en-US" w:eastAsia="zh-CN"/>
          <w14:textFill>
            <w14:solidFill>
              <w14:schemeClr w14:val="tx1"/>
            </w14:solidFill>
          </w14:textFill>
        </w:rPr>
        <w:t>10</w:t>
      </w:r>
      <w:r>
        <w:rPr>
          <w:rFonts w:hint="eastAsia" w:ascii="宋体" w:hAnsi="宋体"/>
          <w:bCs/>
          <w:color w:val="000000" w:themeColor="text1"/>
          <w:sz w:val="28"/>
          <w:szCs w:val="28"/>
          <w14:textFill>
            <w14:solidFill>
              <w14:schemeClr w14:val="tx1"/>
            </w14:solidFill>
          </w14:textFill>
        </w:rPr>
        <w:t>0%，验收合格后一次性支付。</w:t>
      </w:r>
    </w:p>
    <w:p>
      <w:pPr>
        <w:widowControl/>
        <w:topLinePunct/>
        <w:adjustRightInd w:val="0"/>
        <w:snapToGrid w:val="0"/>
        <w:spacing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5.供应商应具备完成本项目的相应能力。</w:t>
      </w:r>
    </w:p>
    <w:p>
      <w:pPr>
        <w:widowControl/>
        <w:topLinePunct/>
        <w:adjustRightInd w:val="0"/>
        <w:snapToGrid w:val="0"/>
        <w:spacing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6.</w:t>
      </w:r>
      <w:r>
        <w:rPr>
          <w:rFonts w:ascii="宋体" w:hAnsi="宋体"/>
          <w:bCs/>
          <w:color w:val="000000" w:themeColor="text1"/>
          <w:sz w:val="28"/>
          <w:szCs w:val="28"/>
          <w14:textFill>
            <w14:solidFill>
              <w14:schemeClr w14:val="tx1"/>
            </w14:solidFill>
          </w14:textFill>
        </w:rPr>
        <w:t>验收要求</w:t>
      </w:r>
      <w:r>
        <w:rPr>
          <w:rFonts w:hint="eastAsia" w:ascii="宋体" w:hAnsi="宋体"/>
          <w:bCs/>
          <w:color w:val="000000" w:themeColor="text1"/>
          <w:sz w:val="28"/>
          <w:szCs w:val="28"/>
          <w14:textFill>
            <w14:solidFill>
              <w14:schemeClr w14:val="tx1"/>
            </w14:solidFill>
          </w14:textFill>
        </w:rPr>
        <w:t>：</w:t>
      </w:r>
    </w:p>
    <w:p>
      <w:pPr>
        <w:widowControl/>
        <w:topLinePunct/>
        <w:adjustRightInd w:val="0"/>
        <w:snapToGrid w:val="0"/>
        <w:spacing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w:t>
      </w:r>
      <w:r>
        <w:rPr>
          <w:rFonts w:ascii="宋体" w:hAnsi="宋体"/>
          <w:bCs/>
          <w:color w:val="000000" w:themeColor="text1"/>
          <w:sz w:val="28"/>
          <w:szCs w:val="28"/>
          <w14:textFill>
            <w14:solidFill>
              <w14:schemeClr w14:val="tx1"/>
            </w14:solidFill>
          </w14:textFill>
        </w:rPr>
        <w:t>验收方式：</w:t>
      </w:r>
      <w:r>
        <w:rPr>
          <w:rFonts w:hint="eastAsia" w:ascii="宋体" w:hAnsi="宋体"/>
          <w:bCs/>
          <w:color w:val="000000" w:themeColor="text1"/>
          <w:sz w:val="28"/>
          <w:szCs w:val="28"/>
          <w14:textFill>
            <w14:solidFill>
              <w14:schemeClr w14:val="tx1"/>
            </w14:solidFill>
          </w14:textFill>
        </w:rPr>
        <w:t>供应商</w:t>
      </w:r>
      <w:r>
        <w:rPr>
          <w:rFonts w:ascii="宋体" w:hAnsi="宋体"/>
          <w:bCs/>
          <w:color w:val="000000" w:themeColor="text1"/>
          <w:sz w:val="28"/>
          <w:szCs w:val="28"/>
          <w14:textFill>
            <w14:solidFill>
              <w14:schemeClr w14:val="tx1"/>
            </w14:solidFill>
          </w14:textFill>
        </w:rPr>
        <w:t>完成调查服务后</w:t>
      </w:r>
      <w:r>
        <w:rPr>
          <w:rFonts w:hint="eastAsia" w:ascii="宋体" w:hAnsi="宋体"/>
          <w:bCs/>
          <w:color w:val="000000" w:themeColor="text1"/>
          <w:sz w:val="28"/>
          <w:szCs w:val="28"/>
          <w14:textFill>
            <w14:solidFill>
              <w14:schemeClr w14:val="tx1"/>
            </w14:solidFill>
          </w14:textFill>
        </w:rPr>
        <w:t>5</w:t>
      </w:r>
      <w:r>
        <w:rPr>
          <w:rFonts w:ascii="宋体" w:hAnsi="宋体"/>
          <w:bCs/>
          <w:color w:val="000000" w:themeColor="text1"/>
          <w:sz w:val="28"/>
          <w:szCs w:val="28"/>
          <w14:textFill>
            <w14:solidFill>
              <w14:schemeClr w14:val="tx1"/>
            </w14:solidFill>
          </w14:textFill>
        </w:rPr>
        <w:t>个工作日内</w:t>
      </w:r>
      <w:r>
        <w:rPr>
          <w:rFonts w:hint="eastAsia" w:ascii="宋体" w:hAnsi="宋体"/>
          <w:bCs/>
          <w:color w:val="000000" w:themeColor="text1"/>
          <w:sz w:val="28"/>
          <w:szCs w:val="28"/>
          <w14:textFill>
            <w14:solidFill>
              <w14:schemeClr w14:val="tx1"/>
            </w14:solidFill>
          </w14:textFill>
        </w:rPr>
        <w:t>采购人</w:t>
      </w:r>
      <w:r>
        <w:rPr>
          <w:rFonts w:ascii="宋体" w:hAnsi="宋体"/>
          <w:bCs/>
          <w:color w:val="000000" w:themeColor="text1"/>
          <w:sz w:val="28"/>
          <w:szCs w:val="28"/>
          <w14:textFill>
            <w14:solidFill>
              <w14:schemeClr w14:val="tx1"/>
            </w14:solidFill>
          </w14:textFill>
        </w:rPr>
        <w:t>组织验收</w:t>
      </w:r>
      <w:r>
        <w:rPr>
          <w:rFonts w:hint="eastAsia" w:ascii="宋体" w:hAnsi="宋体"/>
          <w:bCs/>
          <w:color w:val="000000" w:themeColor="text1"/>
          <w:sz w:val="28"/>
          <w:szCs w:val="28"/>
          <w14:textFill>
            <w14:solidFill>
              <w14:schemeClr w14:val="tx1"/>
            </w14:solidFill>
          </w14:textFill>
        </w:rPr>
        <w:t>；</w:t>
      </w:r>
    </w:p>
    <w:p>
      <w:pPr>
        <w:widowControl/>
        <w:topLinePunct/>
        <w:adjustRightInd w:val="0"/>
        <w:snapToGrid w:val="0"/>
        <w:spacing w:line="240" w:lineRule="auto"/>
        <w:ind w:firstLine="560" w:firstLineChars="200"/>
        <w:rPr>
          <w:rFonts w:hint="eastAsia" w:ascii="宋体" w:hAnsi="宋体" w:cs="宋体"/>
          <w:b/>
          <w:snapToGrid w:val="0"/>
          <w:color w:val="000000" w:themeColor="text1"/>
          <w:kern w:val="0"/>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（2）</w:t>
      </w:r>
      <w:r>
        <w:rPr>
          <w:rFonts w:ascii="宋体" w:hAnsi="宋体"/>
          <w:b w:val="0"/>
          <w:bCs/>
          <w:color w:val="000000" w:themeColor="text1"/>
          <w:sz w:val="28"/>
          <w:szCs w:val="28"/>
          <w14:textFill>
            <w14:solidFill>
              <w14:schemeClr w14:val="tx1"/>
            </w14:solidFill>
          </w14:textFill>
        </w:rPr>
        <w:t>验收程序：</w:t>
      </w:r>
      <w:r>
        <w:rPr>
          <w:rFonts w:hint="eastAsia" w:ascii="宋体" w:hAnsi="宋体"/>
          <w:b w:val="0"/>
          <w:bCs/>
          <w:color w:val="000000" w:themeColor="text1"/>
          <w:sz w:val="28"/>
          <w:szCs w:val="28"/>
          <w14:textFill>
            <w14:solidFill>
              <w14:schemeClr w14:val="tx1"/>
            </w14:solidFill>
          </w14:textFill>
        </w:rPr>
        <w:t>参</w:t>
      </w:r>
      <w:r>
        <w:rPr>
          <w:rFonts w:ascii="宋体" w:hAnsi="宋体"/>
          <w:b w:val="0"/>
          <w:bCs/>
          <w:color w:val="000000" w:themeColor="text1"/>
          <w:sz w:val="28"/>
          <w:szCs w:val="28"/>
          <w14:textFill>
            <w14:solidFill>
              <w14:schemeClr w14:val="tx1"/>
            </w14:solidFill>
          </w14:textFill>
        </w:rPr>
        <w:t>照政府采购相关法律法规以及《财政部关于进一步加强政府采购需求和履约验收管理的指导意见》（财库〔2016〕205号）的相关要求进行验收。</w:t>
      </w:r>
    </w:p>
    <w:p>
      <w:pPr>
        <w:widowControl/>
        <w:topLinePunct/>
        <w:adjustRightInd w:val="0"/>
        <w:snapToGrid w:val="0"/>
        <w:spacing w:line="400" w:lineRule="exact"/>
        <w:ind w:firstLine="562" w:firstLineChars="200"/>
        <w:rPr>
          <w:rFonts w:ascii="宋体" w:hAnsi="宋体" w:cs="宋体"/>
          <w:b/>
          <w:snapToGrid w:val="0"/>
          <w:color w:val="000000" w:themeColor="text1"/>
          <w:kern w:val="0"/>
          <w:sz w:val="28"/>
          <w:szCs w:val="28"/>
          <w14:textFill>
            <w14:solidFill>
              <w14:schemeClr w14:val="tx1"/>
            </w14:solidFill>
          </w14:textFill>
        </w:rPr>
      </w:pPr>
      <w:r>
        <w:rPr>
          <w:rFonts w:hint="eastAsia" w:ascii="宋体" w:hAnsi="宋体" w:cs="宋体"/>
          <w:b/>
          <w:snapToGrid w:val="0"/>
          <w:color w:val="000000" w:themeColor="text1"/>
          <w:kern w:val="0"/>
          <w:sz w:val="28"/>
          <w:szCs w:val="28"/>
          <w14:textFill>
            <w14:solidFill>
              <w14:schemeClr w14:val="tx1"/>
            </w14:solidFill>
          </w14:textFill>
        </w:rPr>
        <w:t>四、服务要求：</w:t>
      </w:r>
    </w:p>
    <w:p>
      <w:pPr>
        <w:widowControl/>
        <w:topLinePunct/>
        <w:adjustRightInd w:val="0"/>
        <w:snapToGrid w:val="0"/>
        <w:spacing w:line="400" w:lineRule="exact"/>
        <w:ind w:firstLine="560" w:firstLineChars="200"/>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bCs/>
          <w:snapToGrid w:val="0"/>
          <w:color w:val="000000" w:themeColor="text1"/>
          <w:kern w:val="0"/>
          <w:sz w:val="28"/>
          <w:szCs w:val="28"/>
          <w14:textFill>
            <w14:solidFill>
              <w14:schemeClr w14:val="tx1"/>
            </w14:solidFill>
          </w14:textFill>
        </w:rPr>
        <w:t>1.调查对象与范围：</w:t>
      </w:r>
      <w:r>
        <w:rPr>
          <w:rFonts w:hint="eastAsia" w:ascii="宋体" w:hAnsi="宋体" w:cs="宋体"/>
          <w:color w:val="000000" w:themeColor="text1"/>
          <w:spacing w:val="-4"/>
          <w:sz w:val="28"/>
          <w:szCs w:val="28"/>
          <w14:textFill>
            <w14:solidFill>
              <w14:schemeClr w14:val="tx1"/>
            </w14:solidFill>
          </w14:textFill>
        </w:rPr>
        <w:t>门诊患者、住院患者</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14:textFill>
            <w14:solidFill>
              <w14:schemeClr w14:val="tx1"/>
            </w14:solidFill>
          </w14:textFill>
        </w:rPr>
        <w:t>职工。其中患者覆盖</w:t>
      </w:r>
      <w:r>
        <w:rPr>
          <w:rFonts w:hint="eastAsia" w:ascii="宋体" w:hAnsi="宋体" w:cs="宋体"/>
          <w:color w:val="000000" w:themeColor="text1"/>
          <w:spacing w:val="-5"/>
          <w:sz w:val="28"/>
          <w:szCs w:val="28"/>
          <w14:textFill>
            <w14:solidFill>
              <w14:schemeClr w14:val="tx1"/>
            </w14:solidFill>
          </w14:textFill>
        </w:rPr>
        <w:t>全院患者体验相关各临床、医技科室以及门诊、急诊各窗口和各诊室。</w:t>
      </w:r>
    </w:p>
    <w:p>
      <w:pPr>
        <w:pStyle w:val="2"/>
        <w:spacing w:after="0" w:line="400" w:lineRule="exact"/>
        <w:ind w:firstLine="560" w:firstLineChars="200"/>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2.调查方式及频次：信息化手段下的第三方机构调查及结果呈现；门诊患者、住院患者各</w:t>
      </w:r>
      <w:r>
        <w:rPr>
          <w:rFonts w:hint="eastAsia" w:ascii="宋体" w:hAnsi="宋体" w:cs="宋体"/>
          <w:bCs/>
          <w:color w:val="000000" w:themeColor="text1"/>
          <w:sz w:val="28"/>
          <w:szCs w:val="28"/>
          <w:lang w:val="en-US" w:eastAsia="zh-CN"/>
          <w14:textFill>
            <w14:solidFill>
              <w14:schemeClr w14:val="tx1"/>
            </w14:solidFill>
          </w14:textFill>
        </w:rPr>
        <w:t>1</w:t>
      </w:r>
      <w:r>
        <w:rPr>
          <w:rFonts w:hint="eastAsia" w:ascii="宋体" w:hAnsi="宋体" w:cs="宋体"/>
          <w:bCs/>
          <w:color w:val="000000" w:themeColor="text1"/>
          <w:sz w:val="28"/>
          <w:szCs w:val="28"/>
          <w14:textFill>
            <w14:solidFill>
              <w14:schemeClr w14:val="tx1"/>
            </w14:solidFill>
          </w14:textFill>
        </w:rPr>
        <w:t>次/年、</w:t>
      </w:r>
      <w:r>
        <w:rPr>
          <w:rFonts w:hint="eastAsia" w:ascii="宋体" w:hAnsi="宋体" w:cs="宋体"/>
          <w:bCs/>
          <w:color w:val="000000" w:themeColor="text1"/>
          <w:sz w:val="28"/>
          <w:szCs w:val="28"/>
          <w:lang w:val="en-US" w:eastAsia="zh-CN"/>
          <w14:textFill>
            <w14:solidFill>
              <w14:schemeClr w14:val="tx1"/>
            </w14:solidFill>
          </w14:textFill>
        </w:rPr>
        <w:t>员工满意度1次</w:t>
      </w:r>
      <w:r>
        <w:rPr>
          <w:rFonts w:hint="eastAsia" w:ascii="宋体" w:hAnsi="宋体" w:cs="宋体"/>
          <w:bCs/>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lang w:eastAsia="zh-CN"/>
          <w14:textFill>
            <w14:solidFill>
              <w14:schemeClr w14:val="tx1"/>
            </w14:solidFill>
          </w14:textFill>
        </w:rPr>
        <w:t>。</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3.投标企业应全面</w:t>
      </w:r>
      <w:r>
        <w:rPr>
          <w:rFonts w:hint="eastAsia" w:ascii="宋体" w:hAnsi="宋体"/>
          <w:bCs/>
          <w:color w:val="000000" w:themeColor="text1"/>
          <w:sz w:val="28"/>
          <w:szCs w:val="28"/>
          <w14:textFill>
            <w14:solidFill>
              <w14:schemeClr w14:val="tx1"/>
            </w14:solidFill>
          </w14:textFill>
        </w:rPr>
        <w:t>了解医疗机构相关政策、行业、管理标准，应具备医疗卫生行业专业调查分析咨询背景。</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4.调查工具：门诊患者、住院患者、</w:t>
      </w:r>
      <w:r>
        <w:rPr>
          <w:rFonts w:hint="eastAsia" w:ascii="宋体" w:hAnsi="宋体"/>
          <w:bCs/>
          <w:color w:val="000000" w:themeColor="text1"/>
          <w:sz w:val="28"/>
          <w:szCs w:val="28"/>
          <w:lang w:val="en-US" w:eastAsia="zh-CN"/>
          <w14:textFill>
            <w14:solidFill>
              <w14:schemeClr w14:val="tx1"/>
            </w14:solidFill>
          </w14:textFill>
        </w:rPr>
        <w:t>辅技科室，</w:t>
      </w:r>
      <w:r>
        <w:rPr>
          <w:rFonts w:hint="eastAsia" w:ascii="宋体" w:hAnsi="宋体"/>
          <w:bCs/>
          <w:color w:val="000000" w:themeColor="text1"/>
          <w:sz w:val="28"/>
          <w:szCs w:val="28"/>
          <w14:textFill>
            <w14:solidFill>
              <w14:schemeClr w14:val="tx1"/>
            </w14:solidFill>
          </w14:textFill>
        </w:rPr>
        <w:t>调查采用独立第三方样本采集方式，应当利用信息化手段实施采集，具有独立的调查终端和采集软件系统，数据采集为保证真实客观应具有音频、影像、GPS定位功能，调查采集全部数据均应具备可溯源性，随时备查,具备样本全过程影像资料,音频资料的收集、储存、整理、调取功能,各参与调查医疗机构可全程、随时监控调查过程。</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5.信息技术：调查数据采集完毕后，应具有安全完善的信息传输系统和路径，确保数据链全封闭流动，杜绝人为对数据进行修改的可能性，具有信息安全技术保障。</w:t>
      </w:r>
    </w:p>
    <w:p>
      <w:pPr>
        <w:spacing w:line="400" w:lineRule="exact"/>
        <w:ind w:firstLine="560" w:firstLineChars="200"/>
        <w:rPr>
          <w:rFonts w:hint="eastAsia" w:ascii="宋体" w:hAnsi="宋体" w:eastAsia="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6.数据分析应用：应具备信息化数据分析平台及后台软件支撑系统，实现数据的多维度分析与利用，并为患者管理及</w:t>
      </w:r>
      <w:r>
        <w:rPr>
          <w:rFonts w:hint="eastAsia" w:ascii="宋体" w:hAnsi="宋体"/>
          <w:bCs/>
          <w:color w:val="000000" w:themeColor="text1"/>
          <w:sz w:val="28"/>
          <w:szCs w:val="28"/>
          <w:lang w:val="en-US" w:eastAsia="zh-CN"/>
          <w14:textFill>
            <w14:solidFill>
              <w14:schemeClr w14:val="tx1"/>
            </w14:solidFill>
          </w14:textFill>
        </w:rPr>
        <w:t>辅技</w:t>
      </w:r>
      <w:r>
        <w:rPr>
          <w:rFonts w:hint="eastAsia" w:ascii="宋体" w:hAnsi="宋体"/>
          <w:bCs/>
          <w:color w:val="000000" w:themeColor="text1"/>
          <w:sz w:val="28"/>
          <w:szCs w:val="28"/>
          <w14:textFill>
            <w14:solidFill>
              <w14:schemeClr w14:val="tx1"/>
            </w14:solidFill>
          </w14:textFill>
        </w:rPr>
        <w:t>管理提出科学的品质提升优先改进选择建议, 为医疗机构提供历史改进效果监测和记录工作</w:t>
      </w:r>
      <w:r>
        <w:rPr>
          <w:rFonts w:hint="eastAsia" w:ascii="宋体" w:hAnsi="宋体"/>
          <w:bCs/>
          <w:color w:val="000000" w:themeColor="text1"/>
          <w:sz w:val="28"/>
          <w:szCs w:val="28"/>
          <w:lang w:eastAsia="zh-CN"/>
          <w14:textFill>
            <w14:solidFill>
              <w14:schemeClr w14:val="tx1"/>
            </w14:solidFill>
          </w14:textFill>
        </w:rPr>
        <w:t>。</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7.医院平台建设：基于互联网络平台，采用云平台技术和架构，搭建患者体验项目智能管理分析软件平台，实现项目管理、数据分析、成果展示等功能。（提供佐证</w:t>
      </w:r>
      <w:r>
        <w:rPr>
          <w:rFonts w:hint="eastAsia" w:ascii="宋体" w:hAnsi="宋体"/>
          <w:bCs/>
          <w:color w:val="000000" w:themeColor="text1"/>
          <w:sz w:val="28"/>
          <w:szCs w:val="28"/>
          <w:lang w:val="en-US" w:eastAsia="zh-CN"/>
          <w14:textFill>
            <w14:solidFill>
              <w14:schemeClr w14:val="tx1"/>
            </w14:solidFill>
          </w14:textFill>
        </w:rPr>
        <w:t>材料</w:t>
      </w:r>
      <w:r>
        <w:rPr>
          <w:rFonts w:hint="eastAsia" w:ascii="宋体" w:hAnsi="宋体"/>
          <w:bCs/>
          <w:color w:val="000000" w:themeColor="text1"/>
          <w:sz w:val="28"/>
          <w:szCs w:val="28"/>
          <w14:textFill>
            <w14:solidFill>
              <w14:schemeClr w14:val="tx1"/>
            </w14:solidFill>
          </w14:textFill>
        </w:rPr>
        <w:t>）</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8.结果呈现：调查结果呈现应当包括书面调查报告和云平台系统展示应用两个部分, 可利用行业大数据信息资源，为我院提供患者体验服务品质体验横向对比分析服务, 云平台系统具有完备的账户体系，实现按需设置医院管理级及单一科室管理层级分项账户功能。</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9.专家辅导: 聘请国家级、省级等级医院评审专家或知名医院管理专家为我院进行数据解读及现场分析指导，确保数据结果应用最大化。（提供佐证</w:t>
      </w:r>
      <w:r>
        <w:rPr>
          <w:rFonts w:hint="eastAsia" w:ascii="宋体" w:hAnsi="宋体"/>
          <w:bCs/>
          <w:color w:val="000000" w:themeColor="text1"/>
          <w:sz w:val="28"/>
          <w:szCs w:val="28"/>
          <w:lang w:val="en-US" w:eastAsia="zh-CN"/>
          <w14:textFill>
            <w14:solidFill>
              <w14:schemeClr w14:val="tx1"/>
            </w14:solidFill>
          </w14:textFill>
        </w:rPr>
        <w:t>材料</w:t>
      </w:r>
      <w:r>
        <w:rPr>
          <w:rFonts w:hint="eastAsia" w:ascii="宋体" w:hAnsi="宋体"/>
          <w:bCs/>
          <w:color w:val="000000" w:themeColor="text1"/>
          <w:sz w:val="28"/>
          <w:szCs w:val="28"/>
          <w14:textFill>
            <w14:solidFill>
              <w14:schemeClr w14:val="tx1"/>
            </w14:solidFill>
          </w14:textFill>
        </w:rPr>
        <w:t>）</w:t>
      </w:r>
    </w:p>
    <w:p>
      <w:pPr>
        <w:pStyle w:val="2"/>
        <w:spacing w:after="0" w:line="400" w:lineRule="exact"/>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10.调查内容涵盖: 医院各服务流程环节、诊疗质量、护理质量、患者安全、服务效果、辅技支持、后勤保障、就诊环境、医德医风等多方面</w:t>
      </w:r>
      <w:r>
        <w:rPr>
          <w:rFonts w:hint="eastAsia" w:ascii="宋体" w:hAnsi="宋体" w:cs="宋体"/>
          <w:bCs/>
          <w:color w:val="000000" w:themeColor="text1"/>
          <w:sz w:val="28"/>
          <w:szCs w:val="28"/>
          <w14:textFill>
            <w14:solidFill>
              <w14:schemeClr w14:val="tx1"/>
            </w14:solidFill>
          </w14:textFill>
        </w:rPr>
        <w:t>内容，至少包括院级及科室两个层级的全面分析。（提供软件系统至少院科两级应用展示）</w:t>
      </w:r>
    </w:p>
    <w:p>
      <w:pPr>
        <w:pStyle w:val="2"/>
        <w:spacing w:after="0" w:line="400" w:lineRule="exact"/>
        <w:ind w:firstLine="560" w:firstLineChars="200"/>
        <w:rPr>
          <w:rFonts w:hint="eastAsia" w:ascii="宋体" w:hAnsi="宋体" w:cs="宋体"/>
          <w:bCs/>
          <w:color w:val="000000" w:themeColor="text1"/>
          <w:spacing w:val="-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11.</w:t>
      </w:r>
      <w:r>
        <w:rPr>
          <w:rFonts w:hint="eastAsia" w:ascii="宋体" w:hAnsi="宋体" w:cs="宋体"/>
          <w:bCs/>
          <w:color w:val="000000" w:themeColor="text1"/>
          <w:spacing w:val="-3"/>
          <w:sz w:val="28"/>
          <w:szCs w:val="28"/>
          <w14:textFill>
            <w14:solidFill>
              <w14:schemeClr w14:val="tx1"/>
            </w14:solidFill>
          </w14:textFill>
        </w:rPr>
        <w:t>测评样本量要求：</w:t>
      </w:r>
      <w:r>
        <w:rPr>
          <w:rFonts w:hint="eastAsia" w:ascii="宋体" w:hAnsi="宋体" w:cs="宋体"/>
          <w:bCs/>
          <w:color w:val="000000" w:themeColor="text1"/>
          <w:spacing w:val="-3"/>
          <w:sz w:val="28"/>
          <w:szCs w:val="28"/>
          <w:lang w:val="en-US" w:eastAsia="zh-CN"/>
          <w14:textFill>
            <w14:solidFill>
              <w14:schemeClr w14:val="tx1"/>
            </w14:solidFill>
          </w14:textFill>
        </w:rPr>
        <w:t>满意度</w:t>
      </w:r>
      <w:r>
        <w:rPr>
          <w:rFonts w:hint="eastAsia" w:ascii="宋体" w:hAnsi="宋体" w:cs="宋体"/>
          <w:bCs/>
          <w:color w:val="000000" w:themeColor="text1"/>
          <w:spacing w:val="-3"/>
          <w:sz w:val="28"/>
          <w:szCs w:val="28"/>
          <w14:textFill>
            <w14:solidFill>
              <w14:schemeClr w14:val="tx1"/>
            </w14:solidFill>
          </w14:textFill>
        </w:rPr>
        <w:t>调查样本量，</w:t>
      </w:r>
      <w:r>
        <w:rPr>
          <w:rFonts w:hint="eastAsia" w:ascii="宋体" w:hAnsi="宋体" w:cs="宋体"/>
          <w:bCs/>
          <w:color w:val="000000" w:themeColor="text1"/>
          <w:sz w:val="28"/>
          <w:szCs w:val="28"/>
          <w14:textFill>
            <w14:solidFill>
              <w14:schemeClr w14:val="tx1"/>
            </w14:solidFill>
          </w14:textFill>
        </w:rPr>
        <w:t>测评抽样比例约为医院单日门诊患者的</w:t>
      </w:r>
      <w:r>
        <w:rPr>
          <w:rFonts w:hint="eastAsia" w:ascii="宋体" w:hAnsi="宋体" w:cs="宋体"/>
          <w:bCs/>
          <w:color w:val="000000" w:themeColor="text1"/>
          <w:sz w:val="28"/>
          <w:szCs w:val="28"/>
          <w:lang w:val="en-US" w:eastAsia="zh-CN"/>
          <w14:textFill>
            <w14:solidFill>
              <w14:schemeClr w14:val="tx1"/>
            </w14:solidFill>
          </w14:textFill>
        </w:rPr>
        <w:t>3</w:t>
      </w:r>
      <w:r>
        <w:rPr>
          <w:rFonts w:hint="eastAsia" w:ascii="宋体" w:hAnsi="宋体" w:cs="宋体"/>
          <w:bCs/>
          <w:color w:val="000000" w:themeColor="text1"/>
          <w:sz w:val="28"/>
          <w:szCs w:val="28"/>
          <w14:textFill>
            <w14:solidFill>
              <w14:schemeClr w14:val="tx1"/>
            </w14:solidFill>
          </w14:textFill>
        </w:rPr>
        <w:t>0%、单日住院患者的</w:t>
      </w:r>
      <w:r>
        <w:rPr>
          <w:rFonts w:hint="eastAsia" w:ascii="宋体" w:hAnsi="宋体" w:cs="宋体"/>
          <w:bCs/>
          <w:color w:val="000000" w:themeColor="text1"/>
          <w:sz w:val="28"/>
          <w:szCs w:val="28"/>
          <w:lang w:val="en-US" w:eastAsia="zh-CN"/>
          <w14:textFill>
            <w14:solidFill>
              <w14:schemeClr w14:val="tx1"/>
            </w14:solidFill>
          </w14:textFill>
        </w:rPr>
        <w:t>4</w:t>
      </w:r>
      <w:r>
        <w:rPr>
          <w:rFonts w:hint="eastAsia" w:ascii="宋体" w:hAnsi="宋体" w:cs="宋体"/>
          <w:bCs/>
          <w:color w:val="000000" w:themeColor="text1"/>
          <w:sz w:val="28"/>
          <w:szCs w:val="28"/>
          <w14:textFill>
            <w14:solidFill>
              <w14:schemeClr w14:val="tx1"/>
            </w14:solidFill>
          </w14:textFill>
        </w:rPr>
        <w:t>0%</w:t>
      </w:r>
      <w:r>
        <w:rPr>
          <w:rFonts w:hint="eastAsia" w:ascii="宋体" w:hAnsi="宋体" w:cs="宋体"/>
          <w:bCs/>
          <w:color w:val="000000" w:themeColor="text1"/>
          <w:sz w:val="28"/>
          <w:szCs w:val="28"/>
          <w:lang w:eastAsia="zh-CN"/>
          <w14:textFill>
            <w14:solidFill>
              <w14:schemeClr w14:val="tx1"/>
            </w14:solidFill>
          </w14:textFill>
        </w:rPr>
        <w:t>、员工的</w:t>
      </w:r>
      <w:r>
        <w:rPr>
          <w:rFonts w:hint="eastAsia" w:ascii="宋体" w:hAnsi="宋体" w:cs="宋体"/>
          <w:bCs/>
          <w:color w:val="000000" w:themeColor="text1"/>
          <w:sz w:val="28"/>
          <w:szCs w:val="28"/>
          <w:lang w:val="en-US" w:eastAsia="zh-CN"/>
          <w14:textFill>
            <w14:solidFill>
              <w14:schemeClr w14:val="tx1"/>
            </w14:solidFill>
          </w14:textFill>
        </w:rPr>
        <w:t>60%</w:t>
      </w:r>
      <w:r>
        <w:rPr>
          <w:rFonts w:hint="eastAsia" w:ascii="宋体" w:hAnsi="宋体" w:cs="宋体"/>
          <w:bCs/>
          <w:color w:val="000000" w:themeColor="text1"/>
          <w:sz w:val="28"/>
          <w:szCs w:val="28"/>
          <w14:textFill>
            <w14:solidFill>
              <w14:schemeClr w14:val="tx1"/>
            </w14:solidFill>
          </w14:textFill>
        </w:rPr>
        <w:t>。可自定义基础测评层级，即可开展医院级</w:t>
      </w:r>
      <w:r>
        <w:rPr>
          <w:rFonts w:hint="eastAsia" w:ascii="宋体" w:hAnsi="宋体" w:cs="宋体"/>
          <w:bCs/>
          <w:color w:val="000000" w:themeColor="text1"/>
          <w:spacing w:val="-1"/>
          <w:sz w:val="28"/>
          <w:szCs w:val="28"/>
          <w14:textFill>
            <w14:solidFill>
              <w14:schemeClr w14:val="tx1"/>
            </w14:solidFill>
          </w14:textFill>
        </w:rPr>
        <w:t>测评、科室级测评或病区级测评。</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12.调查问卷设计要求：调查问卷必须经过统计学信度效度验证，并符合和对应国家对于医院建设管理的</w:t>
      </w:r>
      <w:r>
        <w:rPr>
          <w:rFonts w:hint="eastAsia" w:ascii="宋体" w:hAnsi="宋体"/>
          <w:bCs/>
          <w:color w:val="000000" w:themeColor="text1"/>
          <w:sz w:val="28"/>
          <w:szCs w:val="28"/>
          <w14:textFill>
            <w14:solidFill>
              <w14:schemeClr w14:val="tx1"/>
            </w14:solidFill>
          </w14:textFill>
        </w:rPr>
        <w:t>标准要求，调查指标涵盖医院管理各主要流程和质控要点，可根据医院需求设置个性化调查指标。（提供门诊患者、住院患者问卷量表，</w:t>
      </w:r>
      <w:r>
        <w:rPr>
          <w:rFonts w:hint="eastAsia" w:ascii="宋体" w:hAnsi="宋体"/>
          <w:bCs/>
          <w:color w:val="000000" w:themeColor="text1"/>
          <w:sz w:val="28"/>
          <w:szCs w:val="28"/>
          <w:lang w:val="en-US" w:eastAsia="zh-CN"/>
          <w14:textFill>
            <w14:solidFill>
              <w14:schemeClr w14:val="tx1"/>
            </w14:solidFill>
          </w14:textFill>
        </w:rPr>
        <w:t>员工</w:t>
      </w:r>
      <w:r>
        <w:rPr>
          <w:rFonts w:hint="eastAsia" w:ascii="宋体" w:hAnsi="宋体"/>
          <w:bCs/>
          <w:color w:val="000000" w:themeColor="text1"/>
          <w:sz w:val="28"/>
          <w:szCs w:val="28"/>
          <w14:textFill>
            <w14:solidFill>
              <w14:schemeClr w14:val="tx1"/>
            </w14:solidFill>
          </w14:textFill>
        </w:rPr>
        <w:t>问卷量表）</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13.数据可溯源性要求：要求调查采集全部数据均应具备可溯源性，随时备查,具备问卷全过程影像资料,音频资料的收集、储存、整理、调取功能,医院可全程监控调查过程。（提供音频、影像佐证资料及数据校验报告支撑材料）</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14.能够通过软件大数据平台做全国同级别医院数据横行对比，明确医院患者体验水平在同级别医院中的定位。（提供该功能软件演示）</w:t>
      </w:r>
    </w:p>
    <w:p>
      <w:pPr>
        <w:pStyle w:val="2"/>
        <w:spacing w:after="0" w:line="400" w:lineRule="exact"/>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15.能够通过搭建的医院智能管理分析软件平台将医院既往历史数据录入整合，完成历史数据的</w:t>
      </w:r>
      <w:r>
        <w:rPr>
          <w:rFonts w:hint="eastAsia" w:ascii="宋体" w:hAnsi="宋体"/>
          <w:bCs/>
          <w:color w:val="000000" w:themeColor="text1"/>
          <w:sz w:val="28"/>
          <w:szCs w:val="28"/>
          <w:lang w:val="en-US" w:eastAsia="zh-CN"/>
          <w14:textFill>
            <w14:solidFill>
              <w14:schemeClr w14:val="tx1"/>
            </w14:solidFill>
          </w14:textFill>
        </w:rPr>
        <w:t>整理</w:t>
      </w:r>
      <w:r>
        <w:rPr>
          <w:rFonts w:hint="eastAsia" w:ascii="宋体" w:hAnsi="宋体"/>
          <w:bCs/>
          <w:color w:val="000000" w:themeColor="text1"/>
          <w:sz w:val="28"/>
          <w:szCs w:val="28"/>
          <w14:textFill>
            <w14:solidFill>
              <w14:schemeClr w14:val="tx1"/>
            </w14:solidFill>
          </w14:textFill>
        </w:rPr>
        <w:t>，满足历史对比应用及数据延续性应用。（提供平台展示）</w:t>
      </w:r>
    </w:p>
    <w:p>
      <w:pPr>
        <w:spacing w:line="40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五、服务能力：</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1.供应商</w:t>
      </w:r>
      <w:r>
        <w:rPr>
          <w:rFonts w:ascii="宋体" w:hAnsi="宋体"/>
          <w:bCs/>
          <w:color w:val="000000" w:themeColor="text1"/>
          <w:sz w:val="28"/>
          <w:szCs w:val="28"/>
          <w14:textFill>
            <w14:solidFill>
              <w14:schemeClr w14:val="tx1"/>
            </w14:solidFill>
          </w14:textFill>
        </w:rPr>
        <w:t>具有与国内大型知名院校及国家级组织机构的战略合作经验，具备国家卫健委相关主管部门认可的服务能力，项目实施、技术方案能够满足国家政策监管需求。</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2.</w:t>
      </w:r>
      <w:r>
        <w:rPr>
          <w:rFonts w:hint="eastAsia" w:ascii="宋体" w:hAnsi="宋体"/>
          <w:bCs/>
          <w:color w:val="000000" w:themeColor="text1"/>
          <w:sz w:val="28"/>
          <w:szCs w:val="28"/>
          <w14:textFill>
            <w14:solidFill>
              <w14:schemeClr w14:val="tx1"/>
            </w14:solidFill>
          </w14:textFill>
        </w:rPr>
        <w:t>供应商</w:t>
      </w:r>
      <w:r>
        <w:rPr>
          <w:rFonts w:ascii="宋体" w:hAnsi="宋体"/>
          <w:bCs/>
          <w:color w:val="000000" w:themeColor="text1"/>
          <w:sz w:val="28"/>
          <w:szCs w:val="28"/>
          <w14:textFill>
            <w14:solidFill>
              <w14:schemeClr w14:val="tx1"/>
            </w14:solidFill>
          </w14:textFill>
        </w:rPr>
        <w:t>具有有效期内的质量认证及信息安全认证</w:t>
      </w:r>
      <w:r>
        <w:rPr>
          <w:rFonts w:hint="eastAsia" w:ascii="宋体" w:hAnsi="宋体"/>
          <w:bCs/>
          <w:color w:val="000000" w:themeColor="text1"/>
          <w:sz w:val="28"/>
          <w:szCs w:val="28"/>
          <w14:textFill>
            <w14:solidFill>
              <w14:schemeClr w14:val="tx1"/>
            </w14:solidFill>
          </w14:textFill>
        </w:rPr>
        <w:t>等</w:t>
      </w:r>
      <w:r>
        <w:rPr>
          <w:rFonts w:ascii="宋体" w:hAnsi="宋体"/>
          <w:bCs/>
          <w:color w:val="000000" w:themeColor="text1"/>
          <w:sz w:val="28"/>
          <w:szCs w:val="28"/>
          <w14:textFill>
            <w14:solidFill>
              <w14:schemeClr w14:val="tx1"/>
            </w14:solidFill>
          </w14:textFill>
        </w:rPr>
        <w:t>证书。</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供应商</w:t>
      </w:r>
      <w:r>
        <w:rPr>
          <w:rFonts w:ascii="宋体" w:hAnsi="宋体"/>
          <w:bCs/>
          <w:color w:val="000000" w:themeColor="text1"/>
          <w:sz w:val="28"/>
          <w:szCs w:val="28"/>
          <w14:textFill>
            <w14:solidFill>
              <w14:schemeClr w14:val="tx1"/>
            </w14:solidFill>
          </w14:textFill>
        </w:rPr>
        <w:t>具有国家级专业统计学资质数据工程师服务团队，确保数据统计分析的准确性和有效性。</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供应商</w:t>
      </w:r>
      <w:r>
        <w:rPr>
          <w:rFonts w:ascii="宋体" w:hAnsi="宋体"/>
          <w:bCs/>
          <w:color w:val="000000" w:themeColor="text1"/>
          <w:sz w:val="28"/>
          <w:szCs w:val="28"/>
          <w14:textFill>
            <w14:solidFill>
              <w14:schemeClr w14:val="tx1"/>
            </w14:solidFill>
          </w14:textFill>
        </w:rPr>
        <w:t>具有国家级信息安全员职位设置，</w:t>
      </w:r>
      <w:r>
        <w:rPr>
          <w:rFonts w:hint="eastAsia" w:ascii="宋体" w:hAnsi="宋体"/>
          <w:bCs/>
          <w:color w:val="000000" w:themeColor="text1"/>
          <w:sz w:val="28"/>
          <w:szCs w:val="28"/>
          <w14:textFill>
            <w14:solidFill>
              <w14:schemeClr w14:val="tx1"/>
            </w14:solidFill>
          </w14:textFill>
        </w:rPr>
        <w:t>能</w:t>
      </w:r>
      <w:r>
        <w:rPr>
          <w:rFonts w:ascii="宋体" w:hAnsi="宋体"/>
          <w:bCs/>
          <w:color w:val="000000" w:themeColor="text1"/>
          <w:sz w:val="28"/>
          <w:szCs w:val="28"/>
          <w14:textFill>
            <w14:solidFill>
              <w14:schemeClr w14:val="tx1"/>
            </w14:solidFill>
          </w14:textFill>
        </w:rPr>
        <w:t>确保医院信息安全性。</w:t>
      </w:r>
    </w:p>
    <w:p>
      <w:pPr>
        <w:pStyle w:val="2"/>
        <w:spacing w:after="0" w:line="400" w:lineRule="exact"/>
        <w:ind w:firstLine="560" w:firstLineChars="200"/>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5.</w:t>
      </w:r>
      <w:r>
        <w:rPr>
          <w:rFonts w:hint="eastAsia" w:ascii="宋体" w:hAnsi="宋体"/>
          <w:bCs/>
          <w:color w:val="000000" w:themeColor="text1"/>
          <w:sz w:val="28"/>
          <w:szCs w:val="28"/>
          <w14:textFill>
            <w14:solidFill>
              <w14:schemeClr w14:val="tx1"/>
            </w14:solidFill>
          </w14:textFill>
        </w:rPr>
        <w:t>供应商</w:t>
      </w:r>
      <w:r>
        <w:rPr>
          <w:rFonts w:ascii="宋体" w:hAnsi="宋体"/>
          <w:bCs/>
          <w:color w:val="000000" w:themeColor="text1"/>
          <w:sz w:val="28"/>
          <w:szCs w:val="28"/>
          <w14:textFill>
            <w14:solidFill>
              <w14:schemeClr w14:val="tx1"/>
            </w14:solidFill>
          </w14:textFill>
        </w:rPr>
        <w:t>具有医疗机构专业服务能力，</w:t>
      </w:r>
      <w:r>
        <w:rPr>
          <w:rFonts w:hint="eastAsia" w:ascii="宋体" w:hAnsi="宋体"/>
          <w:bCs/>
          <w:color w:val="000000" w:themeColor="text1"/>
          <w:sz w:val="28"/>
          <w:szCs w:val="28"/>
          <w14:textFill>
            <w14:solidFill>
              <w14:schemeClr w14:val="tx1"/>
            </w14:solidFill>
          </w14:textFill>
        </w:rPr>
        <w:t>有</w:t>
      </w:r>
      <w:r>
        <w:rPr>
          <w:rFonts w:ascii="宋体" w:hAnsi="宋体"/>
          <w:bCs/>
          <w:color w:val="000000" w:themeColor="text1"/>
          <w:sz w:val="28"/>
          <w:szCs w:val="28"/>
          <w14:textFill>
            <w14:solidFill>
              <w14:schemeClr w14:val="tx1"/>
            </w14:solidFill>
          </w14:textFill>
        </w:rPr>
        <w:t>参与国家满意度调查相关行业标准制定等经验。</w:t>
      </w:r>
    </w:p>
    <w:p>
      <w:pPr>
        <w:pStyle w:val="12"/>
        <w:ind w:firstLine="0" w:firstLineChars="0"/>
        <w:rPr>
          <w:rFonts w:hint="eastAsia" w:ascii="宋体" w:hAnsi="宋体" w:eastAsia="宋体" w:cs="宋体"/>
          <w:b/>
          <w:bCs/>
          <w:color w:val="000000" w:themeColor="text1"/>
          <w:sz w:val="24"/>
          <w:szCs w:val="24"/>
          <w:highlight w:val="none"/>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65"/>
    <w:family w:val="swiss"/>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OTVhYjYzY2ZmZDQ5NWI4YTdmZjhiMGRlNTAxMWYifQ=="/>
  </w:docVars>
  <w:rsids>
    <w:rsidRoot w:val="373E50D7"/>
    <w:rsid w:val="00060AD0"/>
    <w:rsid w:val="007422C1"/>
    <w:rsid w:val="00747529"/>
    <w:rsid w:val="007E292D"/>
    <w:rsid w:val="043D5104"/>
    <w:rsid w:val="05BA75F5"/>
    <w:rsid w:val="071A4594"/>
    <w:rsid w:val="083D3AE0"/>
    <w:rsid w:val="0D3B4B3E"/>
    <w:rsid w:val="16644795"/>
    <w:rsid w:val="175328BD"/>
    <w:rsid w:val="17C207A6"/>
    <w:rsid w:val="189400C3"/>
    <w:rsid w:val="242806B3"/>
    <w:rsid w:val="24D90B72"/>
    <w:rsid w:val="250B6E1B"/>
    <w:rsid w:val="28E62B38"/>
    <w:rsid w:val="29A8335F"/>
    <w:rsid w:val="2B9A27EB"/>
    <w:rsid w:val="2E48442C"/>
    <w:rsid w:val="330616C6"/>
    <w:rsid w:val="373E50D7"/>
    <w:rsid w:val="3A9B4FCD"/>
    <w:rsid w:val="3D605B4D"/>
    <w:rsid w:val="45827242"/>
    <w:rsid w:val="48804C78"/>
    <w:rsid w:val="51EE5C71"/>
    <w:rsid w:val="55350BA5"/>
    <w:rsid w:val="58580F9C"/>
    <w:rsid w:val="58E6430A"/>
    <w:rsid w:val="6378483D"/>
    <w:rsid w:val="68706700"/>
    <w:rsid w:val="6BF91C5C"/>
    <w:rsid w:val="6CB56160"/>
    <w:rsid w:val="6D4652A3"/>
    <w:rsid w:val="6F567CDB"/>
    <w:rsid w:val="75CB4558"/>
    <w:rsid w:val="78DB2C9C"/>
    <w:rsid w:val="7C4B1187"/>
    <w:rsid w:val="7C9C0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ind w:firstLine="630"/>
    </w:pPr>
    <w:rPr>
      <w:sz w:val="32"/>
      <w:szCs w:val="20"/>
    </w:rPr>
  </w:style>
  <w:style w:type="paragraph" w:styleId="4">
    <w:name w:val="Body Text First Indent"/>
    <w:basedOn w:val="2"/>
    <w:unhideWhenUsed/>
    <w:qFormat/>
    <w:uiPriority w:val="99"/>
    <w:pPr>
      <w:ind w:firstLine="420" w:firstLineChars="100"/>
    </w:pPr>
  </w:style>
  <w:style w:type="table" w:styleId="6">
    <w:name w:val="Table Grid"/>
    <w:basedOn w:val="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semiHidden/>
    <w:qFormat/>
    <w:uiPriority w:val="0"/>
    <w:rPr>
      <w:sz w:val="21"/>
      <w:szCs w:val="21"/>
    </w:rPr>
  </w:style>
  <w:style w:type="paragraph" w:customStyle="1" w:styleId="9">
    <w:name w:val="UserStyle_0"/>
    <w:basedOn w:val="1"/>
    <w:next w:val="10"/>
    <w:qFormat/>
    <w:uiPriority w:val="0"/>
    <w:pPr>
      <w:keepNext/>
      <w:keepLines/>
      <w:numPr>
        <w:ilvl w:val="4"/>
        <w:numId w:val="1"/>
      </w:numPr>
      <w:tabs>
        <w:tab w:val="left" w:pos="0"/>
      </w:tabs>
      <w:spacing w:before="280" w:after="156" w:line="377" w:lineRule="auto"/>
    </w:pPr>
    <w:rPr>
      <w:rFonts w:ascii="Arial" w:hAnsi="Arial" w:eastAsia="黑体"/>
      <w:b/>
      <w:kern w:val="0"/>
      <w:szCs w:val="28"/>
    </w:rPr>
  </w:style>
  <w:style w:type="paragraph" w:customStyle="1" w:styleId="10">
    <w:name w:val="UserStyle_1"/>
    <w:qFormat/>
    <w:uiPriority w:val="0"/>
    <w:pPr>
      <w:spacing w:line="300" w:lineRule="auto"/>
      <w:textAlignment w:val="baseline"/>
    </w:pPr>
    <w:rPr>
      <w:rFonts w:ascii="Arial" w:hAnsi="Arial" w:eastAsia="宋体" w:cs="Times New Roman"/>
      <w:sz w:val="21"/>
      <w:szCs w:val="21"/>
      <w:lang w:val="en-US" w:eastAsia="zh-CN" w:bidi="ar-SA"/>
    </w:rPr>
  </w:style>
  <w:style w:type="paragraph" w:styleId="11">
    <w:name w:val="List Paragraph"/>
    <w:basedOn w:val="1"/>
    <w:qFormat/>
    <w:uiPriority w:val="34"/>
    <w:pPr>
      <w:ind w:firstLine="420" w:firstLineChars="200"/>
    </w:pPr>
  </w:style>
  <w:style w:type="paragraph" w:customStyle="1" w:styleId="12">
    <w:name w:val="GW-正文"/>
    <w:basedOn w:val="1"/>
    <w:qFormat/>
    <w:uiPriority w:val="0"/>
    <w:pPr>
      <w:spacing w:line="360" w:lineRule="auto"/>
      <w:ind w:firstLine="200" w:firstLineChars="200"/>
    </w:pPr>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3697</Words>
  <Characters>3808</Characters>
  <Lines>26</Lines>
  <Paragraphs>7</Paragraphs>
  <TotalTime>25</TotalTime>
  <ScaleCrop>false</ScaleCrop>
  <LinksUpToDate>false</LinksUpToDate>
  <CharactersWithSpaces>3814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2022-04-13T01:19:00Z</dcterms:created>
  <dc:creator>梧桐</dc:creator>
  <cp:lastModifiedBy>Administrator</cp:lastModifiedBy>
  <dcterms:modified xsi:type="dcterms:W3CDTF">2024-05-13T07:28:10Z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BFCEA2C0EB32471F84269C5CA7996FB6</vt:lpwstr>
  </property>
</Properties>
</file>