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sz w:val="36"/>
          <w:szCs w:val="16"/>
          <w:lang w:val="en-US" w:eastAsia="zh-CN"/>
        </w:rPr>
      </w:pPr>
      <w:r>
        <w:rPr>
          <w:rFonts w:hint="eastAsia" w:ascii="微软雅黑" w:hAnsi="微软雅黑" w:eastAsia="微软雅黑"/>
          <w:sz w:val="36"/>
          <w:szCs w:val="16"/>
          <w:lang w:val="en-US" w:eastAsia="zh-CN"/>
        </w:rPr>
        <w:t>自贡市第三人民医院</w:t>
      </w:r>
    </w:p>
    <w:p>
      <w:pPr>
        <w:jc w:val="center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/>
          <w:sz w:val="36"/>
          <w:szCs w:val="16"/>
          <w:lang w:val="en-US" w:eastAsia="zh-CN"/>
        </w:rPr>
        <w:t>慢性肾脏病</w:t>
      </w:r>
      <w:r>
        <w:rPr>
          <w:rFonts w:ascii="微软雅黑" w:hAnsi="微软雅黑" w:eastAsia="微软雅黑"/>
          <w:sz w:val="36"/>
          <w:szCs w:val="16"/>
        </w:rPr>
        <w:t>管理系统</w:t>
      </w:r>
      <w:bookmarkStart w:id="0" w:name="_Toc22457"/>
      <w:r>
        <w:rPr>
          <w:rFonts w:hint="eastAsia" w:ascii="微软雅黑" w:hAnsi="微软雅黑" w:eastAsia="微软雅黑"/>
          <w:sz w:val="36"/>
          <w:szCs w:val="16"/>
          <w:lang w:eastAsia="zh-CN"/>
        </w:rPr>
        <w:t>参数</w:t>
      </w:r>
    </w:p>
    <w:p>
      <w:pPr>
        <w:pStyle w:val="14"/>
        <w:numPr>
          <w:ilvl w:val="0"/>
          <w:numId w:val="0"/>
        </w:numPr>
        <w:ind w:left="420" w:leftChars="0" w:hanging="420" w:firstLineChars="0"/>
        <w:outlineLvl w:val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系统参数</w:t>
      </w:r>
      <w:bookmarkEnd w:id="0"/>
    </w:p>
    <w:tbl>
      <w:tblPr>
        <w:tblStyle w:val="9"/>
        <w:tblpPr w:leftFromText="180" w:rightFromText="180" w:vertAnchor="text" w:horzAnchor="page" w:tblpXSpec="center" w:tblpY="313"/>
        <w:tblOverlap w:val="never"/>
        <w:tblW w:w="96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99"/>
        <w:gridCol w:w="1839"/>
        <w:gridCol w:w="5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功能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功能说明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医院临床信息系统数据接口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1.1按患者识别号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患者数据包括：患者识别号（身份证号码）、就诊卡号、住院号或其它特殊标识，基本信息、电子病历（门诊、住院和处方记录）、检验结果、影像检查结果、病理报告、全院肾病筛查结果</w:t>
            </w:r>
            <w:bookmarkStart w:id="1" w:name="_GoBack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系统管理模块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2.1用户管理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包含：用户注册及权限管理、密码重置、科室/部门管理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2.2检验指标管理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指标字典表维护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医疗管理</w:t>
            </w:r>
          </w:p>
        </w:tc>
        <w:tc>
          <w:tcPr>
            <w:tcW w:w="18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3.1即时总览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（工作总览表）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1）总体数据：如入案及留治患者总数、今日/本月/本周科室的入案数、今日/本周/下周的/复诊/随访规划及患者检索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2）用户相关数据：如用户在管患者情况、用户复诊及随访计划、用户待查预警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3）医护工作量统计（日/周/月）：随访及卫教次数、APP邀请码数量、任务数量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4）其他数据：信息不全患者统计、APP管理数据、疑似病患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3.2患者导入及查询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1）可通过患者身份证号码（或其他唯一识别码），设定起始时间导入患者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2）可通过精准检索或多重条件交叉搜索，查找患者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3）同一患者数据可进行合并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3.3疑似病患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1）查找指标符合条件的患者形成列表，医护通过单项或多项综合比对，查找潜在患者。条件包含：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2）患者姓名、性别、医生信息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3）患者血肌酐、尿蛋白、24小时尿蛋白定量、尿潜血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健康管理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随访和卫教</w:t>
            </w:r>
          </w:p>
        </w:tc>
        <w:tc>
          <w:tcPr>
            <w:tcW w:w="18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4.1健康管理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1）健康管理计划书模板，可增加、修改、停用、删除。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2）“实施计划”功能，可增加、修改、停用实施计划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3）提供所有患者全部计划书的统一查看及检索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健康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管理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宣教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视频资料查看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涵盖1-5期不同阶段宣教视频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健康管理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计划课程包维护：增加、修改及停用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4.3任务管理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APP院外管理任务打包功能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可增加、修改和删除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4.4消息中心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院内需通知医护的消息提示页：如主管患者的指标超标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质控分析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5.1综合搜索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基于布尔逻辑的综合搜索，可基于多重条件搜索符合的患者，以列表呈现。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5.2患者相关质控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包含：患者入案、性别、年龄、CKD、BMI、病案完整性分析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5.3患者管理质控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1）患者的复诊及就诊情况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2）医护的卫教及随访情况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）患者指标数据分布（如血红蛋白、电解质、IPTH、尿酸）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）ICD-10诊断分析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5.4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APP使用情况 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包含：用户数量及任务数量统计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5.5转归分析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包含：死亡、转出、退出CKD管理、转替代治疗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5.6数据导出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1）支持所见即所得的当前数据导出；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2）支持全量数据导出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患者病案</w:t>
            </w:r>
          </w:p>
        </w:tc>
        <w:tc>
          <w:tcPr>
            <w:tcW w:w="18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6.1病案资料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1）患者信息（含个人资料、联系方式（支持显示多个号码）、血型、性别、年龄、婚姻状态、名族、职业、籍贯、城市、区县、首诊时间、首诊科室）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2）病史（如既往史、家族史）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3）诊断（如当前诊断、过敏、传染病、合并症、并发症）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4）门诊及住院记录：基于门诊诊疗单及出院小结自动形成，其中门诊记录支持手动添加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5）转归记录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6）其他（如亚专业、CKD分期、体征记录）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7）全部病程：综合呈现患者在院内所有的看病历程，如检验检擦、用药情况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8）主管医护设置：为患者设置固定的管理医护，若患者指标异常、发起APP咨询，信息将推送给其主管医护即时处理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9）日程安排：复诊、卫教及随访时间设置及提醒功能，在患者概要设置日程，在首页即时总览提醒主管医护患者的安排，以便主管医护跟进管理患者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 xml:space="preserve">.2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亚专业管理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Ig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患者肾穿情况记录，及后期指标类随访数据记录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医嘱内容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1）同步更新获取院内处方记录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2）根据管理需要可手动维护患者长期医嘱，医嘱包含：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院内开具用药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患者外购用药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相关口头嘱托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指标趋势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1）患者指标趋势折线图，提供按检验项目分类查看或单个指标查找查看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2）可添加非本院检查结果，但不纳入质控和折线图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影像数据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1）院内影像检查结果抓取及文字呈现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2）它院部分影像检查结果或图片上传存档，包含：B超（图）、肾图、心电图、超声心动图、颈动脉超声、血尿部位鉴定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健康管理计划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提供健康管理计划书及建议书，用于患者健康的系统性管理，具体而言：健康管理计划书用于有APP的患者，推送至APP端随时查看；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）健康管理计划书：支持自动或手动生成；内容包括：患者基本信息、主管医护人员、复诊日期、此次存在的主要问题。其中：CKD管理意义，管理目标（长期目标、此次目标），计划实施方案（计划实施方案，可根据医护诊断进行调整），复诊提醒面向患者呈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）健康管理建议书：针对老年患者布置相应随访任务，以纸质文档向患者下发管理要求，内容包括：患者基本信息、体征情况（自动在慢病管理系统中获取），诊断、建议（可根据患者情况手动增加建议内容）、随访要点、复诊日期等。 健康建议书用于无APP的患者，打印带走查看。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6.6健康管理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1）患者指标及体征数据预警，包含：预警数值设置和超限数据查看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2）院内健康管理情况记录，包含：卫教情况记录、随访情况记录、其他评估（如贫血、骨代谢、生活质量、焦虑与抑郁）体征记录（身高、体重、血压、血糖、脉搏、心率、24小时尿量、呼吸频次、体温）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3）院外自我管理数据收集，包含：APP体征数据记录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血压、血糖、体重及BMI、体温、脉搏、心率、呼吸频次及24小时尿、运动、DAS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28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评估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、卫教内容推送、卫教情况；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临床科研管理平台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科研人员用户管理系统</w:t>
            </w:r>
          </w:p>
        </w:tc>
        <w:tc>
          <w:tcPr>
            <w:tcW w:w="59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1）科研项目人员注册（帐户申请和创建）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）科研项目人员帐户管理（管理员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/首席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科研者授权对项目人员帐户激活或禁用）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科研项目人员使用权限管理（各类使用者角 色及相应权限设定）。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9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7.2受试者列表及检索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1）科研项目受试者总表；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）受试者候选筛查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受试者入组管理；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）新増患者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9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7.3科研项目访试定义和设置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1）项目管理：新増或修改项目基本信息：项目名称、项目代码、首席研究者、项目日期、项目内容、项目访试设置；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）访视设置包括访试名称、访视时间周期和范围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）添加或删除访视。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9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7.4访视内容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1）中标人需协同科研项目人员对具体的项目访试内容或使用参考设计，或进行定制化开发。具体功能实现遵从科研项目要求协商确定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访视内容可包含但不限于以下类别：知情同意、入组标准、排除标准、人口学信息、病史资料、用药记录、症状体征、实验室检查结果、影像检查结果、综合评估、不良事件记录、严重不良事件记录、标本记录、退出标准、费用记录、项目结束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9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7.5科研监察</w:t>
            </w:r>
          </w:p>
        </w:tc>
        <w:tc>
          <w:tcPr>
            <w:tcW w:w="0" w:type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1）访视内容质询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）质询应答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）历史质询记录查询和统计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9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7.6辅助功能</w:t>
            </w:r>
          </w:p>
        </w:tc>
        <w:tc>
          <w:tcPr>
            <w:tcW w:w="0" w:type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1）项目工作日历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）质询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提醒；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）项目进度和动态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rPr>
          <w:rFonts w:hint="default" w:ascii="微软雅黑" w:hAnsi="微软雅黑" w:eastAsia="微软雅黑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2ZjJkNGE1NDRmN2MxMGY4MDAyODVlZDYwNGY2ZjIifQ=="/>
  </w:docVars>
  <w:rsids>
    <w:rsidRoot w:val="0061299C"/>
    <w:rsid w:val="0005387C"/>
    <w:rsid w:val="000544F2"/>
    <w:rsid w:val="0006396D"/>
    <w:rsid w:val="000879BF"/>
    <w:rsid w:val="0014250A"/>
    <w:rsid w:val="00207430"/>
    <w:rsid w:val="00255027"/>
    <w:rsid w:val="00280FCA"/>
    <w:rsid w:val="002A5C88"/>
    <w:rsid w:val="00397A5C"/>
    <w:rsid w:val="00443C75"/>
    <w:rsid w:val="004B3AAB"/>
    <w:rsid w:val="0061299C"/>
    <w:rsid w:val="00662627"/>
    <w:rsid w:val="00672985"/>
    <w:rsid w:val="00736243"/>
    <w:rsid w:val="00832B81"/>
    <w:rsid w:val="00846493"/>
    <w:rsid w:val="008976BE"/>
    <w:rsid w:val="008B14DB"/>
    <w:rsid w:val="008D30B9"/>
    <w:rsid w:val="00945972"/>
    <w:rsid w:val="009671FD"/>
    <w:rsid w:val="009A2F0B"/>
    <w:rsid w:val="009A377C"/>
    <w:rsid w:val="00A16545"/>
    <w:rsid w:val="00A551B4"/>
    <w:rsid w:val="00AC3CFB"/>
    <w:rsid w:val="00AF4525"/>
    <w:rsid w:val="00B3100B"/>
    <w:rsid w:val="00B3326F"/>
    <w:rsid w:val="00B779AE"/>
    <w:rsid w:val="00CA05D6"/>
    <w:rsid w:val="00CA5D18"/>
    <w:rsid w:val="00CB7D28"/>
    <w:rsid w:val="00CD6395"/>
    <w:rsid w:val="00D275DC"/>
    <w:rsid w:val="00DA1370"/>
    <w:rsid w:val="00DE19D5"/>
    <w:rsid w:val="00DF56E3"/>
    <w:rsid w:val="00E16FEC"/>
    <w:rsid w:val="00F50506"/>
    <w:rsid w:val="00FA7741"/>
    <w:rsid w:val="02B147BD"/>
    <w:rsid w:val="053A58FA"/>
    <w:rsid w:val="0C570132"/>
    <w:rsid w:val="13530C8C"/>
    <w:rsid w:val="16FA0E87"/>
    <w:rsid w:val="1D7108B3"/>
    <w:rsid w:val="28A91887"/>
    <w:rsid w:val="2BDC096A"/>
    <w:rsid w:val="37163D4E"/>
    <w:rsid w:val="3767189C"/>
    <w:rsid w:val="38B01A75"/>
    <w:rsid w:val="3A5F2921"/>
    <w:rsid w:val="3C881F42"/>
    <w:rsid w:val="4F9F432E"/>
    <w:rsid w:val="576F238E"/>
    <w:rsid w:val="602906F8"/>
    <w:rsid w:val="64EA5552"/>
    <w:rsid w:val="6CFA3142"/>
    <w:rsid w:val="6E8E0202"/>
    <w:rsid w:val="6F547B1D"/>
    <w:rsid w:val="6F6E7A0F"/>
    <w:rsid w:val="78DB7713"/>
    <w:rsid w:val="7A60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rPr>
      <w:rFonts w:ascii="Times New Roman" w:hAnsi="Times New Roman" w:eastAsia="宋体" w:cs="Times New Roman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Char"/>
    <w:basedOn w:val="10"/>
    <w:link w:val="4"/>
    <w:qFormat/>
    <w:uiPriority w:val="9"/>
    <w:rPr>
      <w:b/>
      <w:bCs/>
      <w:kern w:val="44"/>
      <w:sz w:val="44"/>
      <w:szCs w:val="44"/>
    </w:rPr>
  </w:style>
  <w:style w:type="paragraph" w:customStyle="1" w:styleId="16">
    <w:name w:val="TOC Heading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17">
    <w:name w:val="Other|1"/>
    <w:basedOn w:val="1"/>
    <w:qFormat/>
    <w:uiPriority w:val="0"/>
    <w:pPr>
      <w:widowControl w:val="0"/>
      <w:shd w:val="clear" w:color="auto" w:fill="auto"/>
      <w:spacing w:line="422" w:lineRule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CC3F3-EFA7-4275-BFCF-AACCDD3535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8174</Words>
  <Characters>8569</Characters>
  <Lines>59</Lines>
  <Paragraphs>16</Paragraphs>
  <TotalTime>9</TotalTime>
  <ScaleCrop>false</ScaleCrop>
  <LinksUpToDate>false</LinksUpToDate>
  <CharactersWithSpaces>8773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2020-12-01T07:10:00Z</dcterms:created>
  <dc:creator>xbany</dc:creator>
  <cp:lastModifiedBy>Administrator</cp:lastModifiedBy>
  <dcterms:modified xsi:type="dcterms:W3CDTF">2024-03-13T09:32:21Z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4191A10CD3B5477AAC0568EB602E3611_13</vt:lpwstr>
  </property>
</Properties>
</file>