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t>新门急诊及业务大楼防暴器具采购清单</w:t>
      </w:r>
    </w:p>
    <w:tbl>
      <w:tblPr>
        <w:tblStyle w:val="3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70"/>
        <w:gridCol w:w="816"/>
        <w:gridCol w:w="735"/>
        <w:gridCol w:w="720"/>
        <w:gridCol w:w="735"/>
        <w:gridCol w:w="1450"/>
        <w:gridCol w:w="825"/>
        <w:gridCol w:w="705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橡胶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狼牙棍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根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防刺背心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十字拐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根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齐眉棍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根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1.6米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强光电筒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把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手持金属探测仪（东美）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DS300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甩棍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根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防暴网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钢叉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副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脚叉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根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防割手套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双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盾牌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（尖盾）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警哨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执法记录仪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喊话器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约束带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副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头盔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顶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防烟面具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消防斧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撬棍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根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2年内如还需购买按此次采购价格执行。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C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2023-12-26T03:02:27Z</dcterms:created>
  <dc:creator>Administrator</dc:creator>
  <cp:lastModifiedBy>Administrator</cp:lastModifiedBy>
  <dcterms:modified xsi:type="dcterms:W3CDTF">2023-12-26T03:02:44Z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4A66E8A543434196A3DFC2BF79D4AE86</vt:lpwstr>
  </property>
</Properties>
</file>