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1664"/>
        </w:tabs>
        <w:spacing w:line="324" w:lineRule="auto"/>
        <w:ind w:right="247"/>
        <w:jc w:val="center"/>
      </w:pPr>
      <w:bookmarkStart w:id="0" w:name="_bookmark4"/>
      <w:bookmarkEnd w:id="0"/>
      <w:r>
        <w:rPr>
          <w:rFonts w:hint="eastAsia"/>
          <w:lang w:val="en-US" w:eastAsia="zh-CN"/>
        </w:rPr>
        <w:t>食堂外包服务</w:t>
      </w:r>
      <w:r>
        <w:t>商务要求</w:t>
      </w:r>
    </w:p>
    <w:p>
      <w:pPr>
        <w:pStyle w:val="5"/>
        <w:keepNext w:val="0"/>
        <w:keepLines w:val="0"/>
        <w:pageBreakBefore w:val="0"/>
        <w:widowControl w:val="0"/>
        <w:kinsoku/>
        <w:wordWrap/>
        <w:overflowPunct/>
        <w:topLinePunct w:val="0"/>
        <w:autoSpaceDE w:val="0"/>
        <w:autoSpaceDN w:val="0"/>
        <w:bidi w:val="0"/>
        <w:adjustRightInd/>
        <w:snapToGrid/>
        <w:spacing w:before="44" w:line="560" w:lineRule="exact"/>
        <w:ind w:firstLine="482" w:firstLineChars="200"/>
        <w:jc w:val="left"/>
        <w:textAlignment w:val="auto"/>
        <w:rPr>
          <w:sz w:val="24"/>
          <w:szCs w:val="24"/>
        </w:rPr>
      </w:pPr>
      <w:bookmarkStart w:id="1" w:name="一、项目概述"/>
      <w:bookmarkEnd w:id="1"/>
      <w:r>
        <w:rPr>
          <w:sz w:val="24"/>
          <w:szCs w:val="24"/>
        </w:rPr>
        <w:t>一、项目概述</w:t>
      </w:r>
    </w:p>
    <w:p>
      <w:pPr>
        <w:pStyle w:val="2"/>
        <w:keepNext w:val="0"/>
        <w:keepLines w:val="0"/>
        <w:pageBreakBefore w:val="0"/>
        <w:widowControl w:val="0"/>
        <w:kinsoku/>
        <w:wordWrap/>
        <w:overflowPunct/>
        <w:topLinePunct w:val="0"/>
        <w:autoSpaceDE w:val="0"/>
        <w:autoSpaceDN w:val="0"/>
        <w:bidi w:val="0"/>
        <w:adjustRightInd/>
        <w:snapToGrid/>
        <w:spacing w:before="198" w:line="560" w:lineRule="exact"/>
        <w:ind w:left="212" w:right="133" w:firstLine="456" w:firstLineChars="200"/>
        <w:jc w:val="left"/>
        <w:textAlignment w:val="auto"/>
        <w:rPr>
          <w:rFonts w:hint="eastAsia" w:eastAsia="宋体"/>
          <w:sz w:val="24"/>
          <w:szCs w:val="24"/>
          <w:lang w:eastAsia="zh-CN"/>
        </w:rPr>
      </w:pPr>
      <w:r>
        <w:rPr>
          <w:spacing w:val="-6"/>
          <w:sz w:val="24"/>
          <w:szCs w:val="24"/>
        </w:rPr>
        <w:t>自贡市第三人民医院因日常工作需要，拟对医院本部</w:t>
      </w:r>
      <w:r>
        <w:rPr>
          <w:spacing w:val="-3"/>
          <w:sz w:val="24"/>
          <w:szCs w:val="24"/>
        </w:rPr>
        <w:t>（</w:t>
      </w:r>
      <w:r>
        <w:rPr>
          <w:sz w:val="24"/>
          <w:szCs w:val="24"/>
        </w:rPr>
        <w:t>含西区</w:t>
      </w:r>
      <w:r>
        <w:rPr>
          <w:spacing w:val="-51"/>
          <w:sz w:val="24"/>
          <w:szCs w:val="24"/>
        </w:rPr>
        <w:t>）</w:t>
      </w:r>
      <w:r>
        <w:rPr>
          <w:spacing w:val="-19"/>
          <w:sz w:val="24"/>
          <w:szCs w:val="24"/>
        </w:rPr>
        <w:t>、济慈医疗部</w:t>
      </w:r>
      <w:r>
        <w:rPr>
          <w:spacing w:val="-3"/>
          <w:sz w:val="24"/>
          <w:szCs w:val="24"/>
        </w:rPr>
        <w:t>（</w:t>
      </w:r>
      <w:r>
        <w:rPr>
          <w:sz w:val="24"/>
          <w:szCs w:val="24"/>
        </w:rPr>
        <w:t>马吃水</w:t>
      </w:r>
      <w:r>
        <w:rPr>
          <w:spacing w:val="-120"/>
          <w:sz w:val="24"/>
          <w:szCs w:val="24"/>
        </w:rPr>
        <w:t>）</w:t>
      </w:r>
      <w:r>
        <w:rPr>
          <w:spacing w:val="-14"/>
          <w:sz w:val="24"/>
          <w:szCs w:val="24"/>
        </w:rPr>
        <w:t>、</w:t>
      </w:r>
      <w:r>
        <w:rPr>
          <w:sz w:val="24"/>
          <w:szCs w:val="24"/>
        </w:rPr>
        <w:t>马吃水社区卫生服务中心职工、病人及家属提供早餐、午餐、晚餐和医院业务接待餐服务。</w:t>
      </w:r>
      <w:bookmarkStart w:id="2" w:name="二、项目服务内容及要求                             "/>
      <w:bookmarkEnd w:id="2"/>
    </w:p>
    <w:p>
      <w:pPr>
        <w:pStyle w:val="2"/>
        <w:keepNext w:val="0"/>
        <w:keepLines w:val="0"/>
        <w:pageBreakBefore w:val="0"/>
        <w:widowControl w:val="0"/>
        <w:kinsoku/>
        <w:wordWrap/>
        <w:overflowPunct/>
        <w:topLinePunct w:val="0"/>
        <w:autoSpaceDE w:val="0"/>
        <w:autoSpaceDN w:val="0"/>
        <w:bidi w:val="0"/>
        <w:adjustRightInd/>
        <w:snapToGrid/>
        <w:spacing w:before="198" w:line="560" w:lineRule="exact"/>
        <w:ind w:left="212" w:right="133" w:firstLine="482" w:firstLineChars="200"/>
        <w:jc w:val="left"/>
        <w:textAlignment w:val="auto"/>
        <w:rPr>
          <w:b/>
          <w:sz w:val="24"/>
          <w:szCs w:val="24"/>
        </w:rPr>
      </w:pPr>
      <w:r>
        <w:rPr>
          <w:b/>
          <w:sz w:val="24"/>
          <w:szCs w:val="24"/>
        </w:rPr>
        <w:t>二、项目服务内容及要求</w:t>
      </w:r>
    </w:p>
    <w:p>
      <w:pPr>
        <w:pStyle w:val="8"/>
        <w:keepNext w:val="0"/>
        <w:keepLines w:val="0"/>
        <w:pageBreakBefore w:val="0"/>
        <w:widowControl w:val="0"/>
        <w:kinsoku/>
        <w:wordWrap/>
        <w:overflowPunct/>
        <w:topLinePunct w:val="0"/>
        <w:autoSpaceDE w:val="0"/>
        <w:autoSpaceDN w:val="0"/>
        <w:bidi w:val="0"/>
        <w:adjustRightInd/>
        <w:snapToGrid/>
        <w:spacing w:before="0" w:line="560" w:lineRule="exact"/>
        <w:ind w:firstLine="482" w:firstLineChars="200"/>
        <w:jc w:val="left"/>
        <w:textAlignment w:val="auto"/>
        <w:rPr>
          <w:sz w:val="24"/>
          <w:szCs w:val="24"/>
        </w:rPr>
      </w:pPr>
      <w:r>
        <w:rPr>
          <w:sz w:val="24"/>
          <w:szCs w:val="24"/>
        </w:rPr>
        <w:t>1、服务内容</w:t>
      </w:r>
    </w:p>
    <w:p>
      <w:pPr>
        <w:pStyle w:val="2"/>
        <w:keepNext w:val="0"/>
        <w:keepLines w:val="0"/>
        <w:pageBreakBefore w:val="0"/>
        <w:widowControl w:val="0"/>
        <w:kinsoku/>
        <w:wordWrap/>
        <w:overflowPunct/>
        <w:topLinePunct w:val="0"/>
        <w:autoSpaceDE w:val="0"/>
        <w:autoSpaceDN w:val="0"/>
        <w:bidi w:val="0"/>
        <w:adjustRightInd/>
        <w:snapToGrid/>
        <w:spacing w:before="161" w:line="560" w:lineRule="exact"/>
        <w:ind w:left="212" w:right="253" w:firstLine="472" w:firstLineChars="200"/>
        <w:jc w:val="left"/>
        <w:textAlignment w:val="auto"/>
        <w:rPr>
          <w:sz w:val="24"/>
          <w:szCs w:val="24"/>
        </w:rPr>
      </w:pPr>
      <w:r>
        <w:rPr>
          <w:spacing w:val="-2"/>
          <w:sz w:val="24"/>
          <w:szCs w:val="24"/>
        </w:rPr>
        <w:t>自贡市第三人民医院食堂的主要服务内容包括：供应商负责提供餐饮专业技术人员和服</w:t>
      </w:r>
      <w:r>
        <w:rPr>
          <w:spacing w:val="-6"/>
          <w:sz w:val="24"/>
          <w:szCs w:val="24"/>
        </w:rPr>
        <w:t>务人员，提供食堂管理服务和配送服务，提供职工在食堂就餐和职工、病人及家属订餐、送</w:t>
      </w:r>
      <w:r>
        <w:rPr>
          <w:spacing w:val="-5"/>
          <w:sz w:val="24"/>
          <w:szCs w:val="24"/>
        </w:rPr>
        <w:t>餐服务(送到订餐人员指定地点)，院内设集中售卖点，提供医院业务接待餐服务，为马吃水</w:t>
      </w:r>
      <w:r>
        <w:rPr>
          <w:spacing w:val="-3"/>
          <w:sz w:val="24"/>
          <w:szCs w:val="24"/>
        </w:rPr>
        <w:t>济慈医疗部和马吃水社区卫生服务中心职工患者及其家属提供用餐、刷卡服务。如需在济慈</w:t>
      </w:r>
    </w:p>
    <w:p>
      <w:pPr>
        <w:pStyle w:val="2"/>
        <w:keepNext w:val="0"/>
        <w:keepLines w:val="0"/>
        <w:pageBreakBefore w:val="0"/>
        <w:widowControl w:val="0"/>
        <w:kinsoku/>
        <w:wordWrap/>
        <w:overflowPunct/>
        <w:topLinePunct w:val="0"/>
        <w:autoSpaceDE w:val="0"/>
        <w:autoSpaceDN w:val="0"/>
        <w:bidi w:val="0"/>
        <w:adjustRightInd/>
        <w:snapToGrid/>
        <w:spacing w:before="2" w:line="560" w:lineRule="exact"/>
        <w:ind w:right="1675"/>
        <w:jc w:val="left"/>
        <w:textAlignment w:val="auto"/>
        <w:rPr>
          <w:sz w:val="24"/>
          <w:szCs w:val="24"/>
        </w:rPr>
      </w:pPr>
      <w:r>
        <w:rPr>
          <w:sz w:val="24"/>
          <w:szCs w:val="24"/>
        </w:rPr>
        <w:t>（马吃水）单独设立经营点，则由供应商自行负责经营场地及相关资质手续。</w:t>
      </w:r>
    </w:p>
    <w:p>
      <w:pPr>
        <w:pStyle w:val="2"/>
        <w:keepNext w:val="0"/>
        <w:keepLines w:val="0"/>
        <w:pageBreakBefore w:val="0"/>
        <w:widowControl w:val="0"/>
        <w:kinsoku/>
        <w:wordWrap/>
        <w:overflowPunct/>
        <w:topLinePunct w:val="0"/>
        <w:autoSpaceDE w:val="0"/>
        <w:autoSpaceDN w:val="0"/>
        <w:bidi w:val="0"/>
        <w:adjustRightInd/>
        <w:snapToGrid/>
        <w:spacing w:before="2" w:line="560" w:lineRule="exact"/>
        <w:ind w:left="692" w:right="1675" w:firstLine="482" w:firstLineChars="200"/>
        <w:jc w:val="left"/>
        <w:textAlignment w:val="auto"/>
        <w:rPr>
          <w:b/>
          <w:sz w:val="24"/>
          <w:szCs w:val="24"/>
        </w:rPr>
      </w:pPr>
      <w:r>
        <w:rPr>
          <w:b/>
          <w:sz w:val="24"/>
          <w:szCs w:val="24"/>
        </w:rPr>
        <w:t>2、服务要求</w:t>
      </w:r>
    </w:p>
    <w:p>
      <w:pPr>
        <w:pStyle w:val="13"/>
        <w:keepNext w:val="0"/>
        <w:keepLines w:val="0"/>
        <w:pageBreakBefore w:val="0"/>
        <w:widowControl w:val="0"/>
        <w:numPr>
          <w:ilvl w:val="0"/>
          <w:numId w:val="0"/>
        </w:numPr>
        <w:tabs>
          <w:tab w:val="left" w:pos="1113"/>
        </w:tabs>
        <w:kinsoku/>
        <w:wordWrap/>
        <w:overflowPunct/>
        <w:topLinePunct w:val="0"/>
        <w:autoSpaceDE w:val="0"/>
        <w:autoSpaceDN w:val="0"/>
        <w:bidi w:val="0"/>
        <w:adjustRightInd/>
        <w:snapToGrid/>
        <w:spacing w:before="1" w:after="0" w:line="560" w:lineRule="exact"/>
        <w:ind w:left="691" w:leftChars="0" w:right="0" w:rightChars="0" w:firstLine="482" w:firstLineChars="200"/>
        <w:jc w:val="left"/>
        <w:textAlignment w:val="auto"/>
        <w:rPr>
          <w:b/>
          <w:bCs/>
          <w:sz w:val="24"/>
          <w:szCs w:val="24"/>
        </w:rPr>
      </w:pPr>
      <w:r>
        <w:rPr>
          <w:rFonts w:hint="eastAsia"/>
          <w:b/>
          <w:bCs/>
          <w:sz w:val="24"/>
          <w:szCs w:val="24"/>
          <w:lang w:val="en-US" w:eastAsia="zh-CN"/>
        </w:rPr>
        <w:t>2.1</w:t>
      </w:r>
      <w:r>
        <w:rPr>
          <w:b/>
          <w:bCs/>
          <w:sz w:val="24"/>
          <w:szCs w:val="24"/>
        </w:rPr>
        <w:t>基本要求:</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161" w:after="0" w:line="560" w:lineRule="exact"/>
        <w:ind w:left="660" w:leftChars="0" w:right="355" w:rightChars="0" w:firstLine="476" w:firstLineChars="200"/>
        <w:jc w:val="left"/>
        <w:textAlignment w:val="auto"/>
        <w:rPr>
          <w:sz w:val="24"/>
          <w:szCs w:val="24"/>
        </w:rPr>
      </w:pPr>
      <w:r>
        <w:rPr>
          <w:rFonts w:hint="eastAsia"/>
          <w:spacing w:val="-1"/>
          <w:sz w:val="24"/>
          <w:szCs w:val="24"/>
          <w:lang w:val="en-US" w:eastAsia="zh-CN"/>
        </w:rPr>
        <w:t xml:space="preserve">2.1.1  </w:t>
      </w:r>
      <w:r>
        <w:rPr>
          <w:spacing w:val="-1"/>
          <w:sz w:val="24"/>
          <w:szCs w:val="24"/>
        </w:rPr>
        <w:t>每天提供职工在食堂就餐和职工、病人及家属订餐、送餐服务(送到订餐人员指定地点)，院内设集中售卖点，为马吃水济慈医疗部和社区职工患者及其家属提供用餐、刷</w:t>
      </w:r>
      <w:r>
        <w:rPr>
          <w:sz w:val="24"/>
          <w:szCs w:val="24"/>
        </w:rPr>
        <w:t>卡服务（提供中餐和晚餐送餐服务）。</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2" w:after="0" w:line="560" w:lineRule="exact"/>
        <w:ind w:left="660" w:leftChars="0" w:right="253" w:rightChars="0" w:firstLine="472" w:firstLineChars="200"/>
        <w:jc w:val="left"/>
        <w:textAlignment w:val="auto"/>
        <w:rPr>
          <w:sz w:val="24"/>
          <w:szCs w:val="24"/>
        </w:rPr>
      </w:pPr>
      <w:r>
        <w:rPr>
          <w:rFonts w:hint="eastAsia"/>
          <w:spacing w:val="-2"/>
          <w:sz w:val="24"/>
          <w:szCs w:val="24"/>
          <w:lang w:val="en-US" w:eastAsia="zh-CN"/>
        </w:rPr>
        <w:t xml:space="preserve">2.1.2  </w:t>
      </w:r>
      <w:r>
        <w:rPr>
          <w:spacing w:val="-2"/>
          <w:sz w:val="24"/>
          <w:szCs w:val="24"/>
        </w:rPr>
        <w:t>每周五向</w:t>
      </w:r>
      <w:r>
        <w:rPr>
          <w:rFonts w:hint="eastAsia"/>
          <w:spacing w:val="-2"/>
          <w:sz w:val="24"/>
          <w:szCs w:val="24"/>
          <w:lang w:eastAsia="zh-CN"/>
        </w:rPr>
        <w:t>采购人</w:t>
      </w:r>
      <w:r>
        <w:rPr>
          <w:spacing w:val="-2"/>
          <w:sz w:val="24"/>
          <w:szCs w:val="24"/>
        </w:rPr>
        <w:t>后勤保障部</w:t>
      </w:r>
      <w:r>
        <w:rPr>
          <w:rFonts w:hint="eastAsia"/>
          <w:spacing w:val="-2"/>
          <w:sz w:val="24"/>
          <w:szCs w:val="24"/>
          <w:lang w:eastAsia="zh-CN"/>
        </w:rPr>
        <w:t>门</w:t>
      </w:r>
      <w:r>
        <w:rPr>
          <w:spacing w:val="-2"/>
          <w:sz w:val="24"/>
          <w:szCs w:val="24"/>
        </w:rPr>
        <w:t>提供下一周周一至周日菜单，经后勤保障部审核后按菜</w:t>
      </w:r>
      <w:r>
        <w:rPr>
          <w:spacing w:val="-6"/>
          <w:sz w:val="24"/>
          <w:szCs w:val="24"/>
        </w:rPr>
        <w:t>单制作，并在食堂进行公示，一经公示不得任意变更，做好菜单记录存档；医院有公务用餐</w:t>
      </w:r>
      <w:r>
        <w:rPr>
          <w:sz w:val="24"/>
          <w:szCs w:val="24"/>
        </w:rPr>
        <w:t>需要时须提供菜单、价目表，经院方相关负责人同意后方能制作。</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2" w:after="0" w:line="560" w:lineRule="exact"/>
        <w:ind w:left="659" w:leftChars="0" w:right="0" w:rightChars="0" w:firstLine="480" w:firstLineChars="200"/>
        <w:jc w:val="left"/>
        <w:textAlignment w:val="auto"/>
        <w:rPr>
          <w:sz w:val="24"/>
          <w:szCs w:val="24"/>
        </w:rPr>
      </w:pPr>
      <w:r>
        <w:rPr>
          <w:rFonts w:hint="eastAsia"/>
          <w:sz w:val="24"/>
          <w:szCs w:val="24"/>
          <w:lang w:val="en-US" w:eastAsia="zh-CN"/>
        </w:rPr>
        <w:t xml:space="preserve">2.1.3  </w:t>
      </w:r>
      <w:r>
        <w:rPr>
          <w:sz w:val="24"/>
          <w:szCs w:val="24"/>
        </w:rPr>
        <w:t>依据营养科膳食治疗处方(或食谱)，为病人制作营养餐。</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160" w:after="0" w:line="560" w:lineRule="exact"/>
        <w:ind w:left="659" w:leftChars="0" w:right="0" w:rightChars="0" w:firstLine="480" w:firstLineChars="200"/>
        <w:jc w:val="left"/>
        <w:textAlignment w:val="auto"/>
        <w:rPr>
          <w:sz w:val="24"/>
          <w:szCs w:val="24"/>
        </w:rPr>
      </w:pPr>
      <w:r>
        <w:rPr>
          <w:rFonts w:hint="eastAsia"/>
          <w:sz w:val="24"/>
          <w:szCs w:val="24"/>
          <w:lang w:val="en-US" w:eastAsia="zh-CN"/>
        </w:rPr>
        <w:t xml:space="preserve">2.1.4  </w:t>
      </w:r>
      <w:r>
        <w:rPr>
          <w:sz w:val="24"/>
          <w:szCs w:val="24"/>
        </w:rPr>
        <w:t>供应商自主经营、独立核算，发生的债权、债务与医院无关。</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161" w:after="0" w:line="560" w:lineRule="exact"/>
        <w:ind w:left="660" w:leftChars="0" w:right="355" w:rightChars="0" w:firstLine="476" w:firstLineChars="200"/>
        <w:jc w:val="left"/>
        <w:textAlignment w:val="auto"/>
        <w:rPr>
          <w:sz w:val="24"/>
          <w:szCs w:val="24"/>
        </w:rPr>
      </w:pPr>
      <w:r>
        <w:rPr>
          <w:rFonts w:hint="eastAsia"/>
          <w:spacing w:val="-1"/>
          <w:sz w:val="24"/>
          <w:szCs w:val="24"/>
          <w:lang w:val="en-US" w:eastAsia="zh-CN"/>
        </w:rPr>
        <w:t xml:space="preserve">2.1.5  </w:t>
      </w:r>
      <w:r>
        <w:rPr>
          <w:spacing w:val="-1"/>
          <w:sz w:val="24"/>
          <w:szCs w:val="24"/>
        </w:rPr>
        <w:t>食堂设施、水电气表后管线、设备维修、维护、运行费用由供应商承担(抽油烟机的内外清洁，油烟净化器清洁，上下水疏通，做好记录)，负责门前三包等。如需添加设</w:t>
      </w:r>
      <w:r>
        <w:rPr>
          <w:sz w:val="24"/>
          <w:szCs w:val="24"/>
        </w:rPr>
        <w:t>施或设备由供应商自行负责。</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1" w:after="0" w:line="560" w:lineRule="exact"/>
        <w:ind w:left="659" w:leftChars="0" w:right="0" w:rightChars="0" w:firstLine="480" w:firstLineChars="200"/>
        <w:jc w:val="left"/>
        <w:textAlignment w:val="auto"/>
        <w:rPr>
          <w:sz w:val="24"/>
          <w:szCs w:val="24"/>
        </w:rPr>
      </w:pPr>
      <w:r>
        <w:rPr>
          <w:rFonts w:hint="eastAsia"/>
          <w:sz w:val="24"/>
          <w:szCs w:val="24"/>
          <w:lang w:val="en-US" w:eastAsia="zh-CN"/>
        </w:rPr>
        <w:t xml:space="preserve">2.1.6  </w:t>
      </w:r>
      <w:r>
        <w:rPr>
          <w:sz w:val="24"/>
          <w:szCs w:val="24"/>
        </w:rPr>
        <w:t>水、电、气及设备折旧费用均由供应商支付，按月抄表计算，交</w:t>
      </w:r>
      <w:r>
        <w:rPr>
          <w:rFonts w:hint="eastAsia"/>
          <w:sz w:val="24"/>
          <w:szCs w:val="24"/>
          <w:lang w:eastAsia="zh-CN"/>
        </w:rPr>
        <w:t>采购人</w:t>
      </w:r>
      <w:r>
        <w:rPr>
          <w:sz w:val="24"/>
          <w:szCs w:val="24"/>
        </w:rPr>
        <w:t>财务科。</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161" w:after="0" w:line="560" w:lineRule="exact"/>
        <w:ind w:left="660" w:leftChars="0" w:right="253" w:rightChars="0" w:firstLine="460" w:firstLineChars="200"/>
        <w:jc w:val="left"/>
        <w:textAlignment w:val="auto"/>
        <w:rPr>
          <w:sz w:val="24"/>
          <w:szCs w:val="24"/>
        </w:rPr>
      </w:pPr>
      <w:r>
        <w:rPr>
          <w:rFonts w:hint="eastAsia"/>
          <w:spacing w:val="-5"/>
          <w:sz w:val="24"/>
          <w:szCs w:val="24"/>
          <w:lang w:val="en-US" w:eastAsia="zh-CN"/>
        </w:rPr>
        <w:t xml:space="preserve">2.1.7  </w:t>
      </w:r>
      <w:r>
        <w:rPr>
          <w:spacing w:val="-5"/>
          <w:sz w:val="24"/>
          <w:szCs w:val="24"/>
        </w:rPr>
        <w:t>食堂所有员工的工资、福利、保险均由供应商负责，其员工劳资纠纷、工伤事故</w:t>
      </w:r>
      <w:r>
        <w:rPr>
          <w:sz w:val="24"/>
          <w:szCs w:val="24"/>
        </w:rPr>
        <w:t>等均由供应商负全责。</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91" w:after="0" w:line="560" w:lineRule="exact"/>
        <w:ind w:left="659" w:leftChars="0" w:right="0" w:rightChars="0" w:firstLine="480" w:firstLineChars="200"/>
        <w:jc w:val="left"/>
        <w:textAlignment w:val="auto"/>
        <w:rPr>
          <w:sz w:val="24"/>
          <w:szCs w:val="24"/>
        </w:rPr>
      </w:pPr>
      <w:r>
        <w:rPr>
          <w:rFonts w:hint="eastAsia"/>
          <w:sz w:val="24"/>
          <w:szCs w:val="24"/>
          <w:lang w:val="en-US" w:eastAsia="zh-CN"/>
        </w:rPr>
        <w:t xml:space="preserve">2.1.8  </w:t>
      </w:r>
      <w:r>
        <w:rPr>
          <w:sz w:val="24"/>
          <w:szCs w:val="24"/>
        </w:rPr>
        <w:t>供应商需一次性向医院缴纳本项目采购人所提供的食堂设施、设备保证金≥</w:t>
      </w:r>
    </w:p>
    <w:p>
      <w:pPr>
        <w:pStyle w:val="2"/>
        <w:keepNext w:val="0"/>
        <w:keepLines w:val="0"/>
        <w:pageBreakBefore w:val="0"/>
        <w:widowControl w:val="0"/>
        <w:kinsoku/>
        <w:wordWrap/>
        <w:overflowPunct/>
        <w:topLinePunct w:val="0"/>
        <w:autoSpaceDE w:val="0"/>
        <w:autoSpaceDN w:val="0"/>
        <w:bidi w:val="0"/>
        <w:adjustRightInd/>
        <w:snapToGrid/>
        <w:spacing w:before="161" w:line="560" w:lineRule="exact"/>
        <w:ind w:left="212" w:right="295" w:firstLine="480" w:firstLineChars="200"/>
        <w:jc w:val="left"/>
        <w:textAlignment w:val="auto"/>
        <w:rPr>
          <w:sz w:val="24"/>
          <w:szCs w:val="24"/>
        </w:rPr>
      </w:pPr>
      <w:r>
        <w:rPr>
          <w:sz w:val="24"/>
          <w:szCs w:val="24"/>
        </w:rPr>
        <w:t>20,000.00</w:t>
      </w:r>
      <w:r>
        <w:rPr>
          <w:spacing w:val="-9"/>
          <w:sz w:val="24"/>
          <w:szCs w:val="24"/>
        </w:rPr>
        <w:t xml:space="preserve"> 元，同时每月支付</w:t>
      </w:r>
      <w:r>
        <w:rPr>
          <w:sz w:val="24"/>
          <w:szCs w:val="24"/>
        </w:rPr>
        <w:t>≥6,000.00</w:t>
      </w:r>
      <w:r>
        <w:rPr>
          <w:spacing w:val="-33"/>
          <w:sz w:val="24"/>
          <w:szCs w:val="24"/>
        </w:rPr>
        <w:t xml:space="preserve"> 元</w:t>
      </w:r>
      <w:r>
        <w:rPr>
          <w:sz w:val="24"/>
          <w:szCs w:val="24"/>
        </w:rPr>
        <w:t>（设备折旧≥4,000.00</w:t>
      </w:r>
      <w:r>
        <w:rPr>
          <w:spacing w:val="-11"/>
          <w:sz w:val="24"/>
          <w:szCs w:val="24"/>
        </w:rPr>
        <w:t xml:space="preserve"> 元+房屋折旧</w:t>
      </w:r>
      <w:r>
        <w:rPr>
          <w:sz w:val="24"/>
          <w:szCs w:val="24"/>
        </w:rPr>
        <w:t>≥2,000.00 元）的相应设施、设备折旧费，具体金额由供应商在响应文件中进行承诺。</w:t>
      </w:r>
    </w:p>
    <w:p>
      <w:pPr>
        <w:pStyle w:val="13"/>
        <w:keepNext w:val="0"/>
        <w:keepLines w:val="0"/>
        <w:pageBreakBefore w:val="0"/>
        <w:widowControl w:val="0"/>
        <w:numPr>
          <w:ilvl w:val="0"/>
          <w:numId w:val="0"/>
        </w:numPr>
        <w:tabs>
          <w:tab w:val="left" w:pos="1414"/>
        </w:tabs>
        <w:kinsoku/>
        <w:wordWrap/>
        <w:overflowPunct/>
        <w:topLinePunct w:val="0"/>
        <w:autoSpaceDE w:val="0"/>
        <w:autoSpaceDN w:val="0"/>
        <w:bidi w:val="0"/>
        <w:adjustRightInd/>
        <w:snapToGrid/>
        <w:spacing w:before="1" w:after="0" w:line="560" w:lineRule="exact"/>
        <w:ind w:left="660" w:leftChars="0" w:right="235" w:rightChars="0" w:firstLine="472" w:firstLineChars="200"/>
        <w:jc w:val="left"/>
        <w:textAlignment w:val="auto"/>
        <w:rPr>
          <w:sz w:val="24"/>
          <w:szCs w:val="24"/>
        </w:rPr>
      </w:pPr>
      <w:r>
        <w:rPr>
          <w:rFonts w:hint="eastAsia"/>
          <w:spacing w:val="-2"/>
          <w:sz w:val="24"/>
          <w:szCs w:val="24"/>
          <w:lang w:val="en-US" w:eastAsia="zh-CN"/>
        </w:rPr>
        <w:t xml:space="preserve">2.1.9  </w:t>
      </w:r>
      <w:r>
        <w:rPr>
          <w:spacing w:val="-2"/>
          <w:sz w:val="24"/>
          <w:szCs w:val="24"/>
        </w:rPr>
        <w:t xml:space="preserve">划定职工、患者就餐区域和售饭窗口，餐具分开使用(职工均使用不锈钢餐具)， </w:t>
      </w:r>
      <w:r>
        <w:rPr>
          <w:sz w:val="24"/>
          <w:szCs w:val="24"/>
        </w:rPr>
        <w:t>并在醒目位置张贴标识加以区分或有非实质性隔断做区域划分。</w:t>
      </w:r>
    </w:p>
    <w:p>
      <w:pPr>
        <w:pStyle w:val="13"/>
        <w:keepNext w:val="0"/>
        <w:keepLines w:val="0"/>
        <w:pageBreakBefore w:val="0"/>
        <w:widowControl w:val="0"/>
        <w:numPr>
          <w:ilvl w:val="0"/>
          <w:numId w:val="0"/>
        </w:numPr>
        <w:tabs>
          <w:tab w:val="left" w:pos="1534"/>
        </w:tabs>
        <w:kinsoku/>
        <w:wordWrap/>
        <w:overflowPunct/>
        <w:topLinePunct w:val="0"/>
        <w:autoSpaceDE w:val="0"/>
        <w:autoSpaceDN w:val="0"/>
        <w:bidi w:val="0"/>
        <w:adjustRightInd/>
        <w:snapToGrid/>
        <w:spacing w:before="1" w:after="0" w:line="560" w:lineRule="exact"/>
        <w:ind w:left="659" w:leftChars="0" w:right="0" w:rightChars="0" w:firstLine="480" w:firstLineChars="200"/>
        <w:jc w:val="left"/>
        <w:textAlignment w:val="auto"/>
        <w:rPr>
          <w:sz w:val="24"/>
          <w:szCs w:val="24"/>
        </w:rPr>
      </w:pPr>
      <w:r>
        <w:rPr>
          <w:rFonts w:hint="eastAsia"/>
          <w:sz w:val="24"/>
          <w:szCs w:val="24"/>
          <w:lang w:val="en-US" w:eastAsia="zh-CN"/>
        </w:rPr>
        <w:t xml:space="preserve">2.1.10  </w:t>
      </w:r>
      <w:r>
        <w:rPr>
          <w:sz w:val="24"/>
          <w:szCs w:val="24"/>
        </w:rPr>
        <w:t>供应商提供刷卡系统，且需具备按次数刷卡和统计功能。</w:t>
      </w:r>
    </w:p>
    <w:p>
      <w:pPr>
        <w:pStyle w:val="13"/>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spacing w:before="160" w:after="0" w:line="560" w:lineRule="exact"/>
        <w:ind w:left="660" w:leftChars="0" w:right="252" w:rightChars="0" w:firstLine="480" w:firstLineChars="200"/>
        <w:jc w:val="left"/>
        <w:textAlignment w:val="auto"/>
        <w:rPr>
          <w:sz w:val="24"/>
          <w:szCs w:val="24"/>
        </w:rPr>
      </w:pPr>
      <w:r>
        <w:rPr>
          <w:rFonts w:hint="eastAsia"/>
          <w:sz w:val="24"/>
          <w:szCs w:val="24"/>
          <w:lang w:val="en-US" w:eastAsia="zh-CN"/>
        </w:rPr>
        <w:t xml:space="preserve">2.1.11  </w:t>
      </w:r>
      <w:r>
        <w:rPr>
          <w:sz w:val="24"/>
          <w:szCs w:val="24"/>
        </w:rPr>
        <w:t>供应商食堂管理及工作人员需每年进行一次健康体检，均需持有有效的健康证方能上岗。</w:t>
      </w:r>
    </w:p>
    <w:p>
      <w:pPr>
        <w:pStyle w:val="13"/>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spacing w:before="160" w:after="0" w:line="560" w:lineRule="exact"/>
        <w:ind w:left="660" w:leftChars="0" w:right="252" w:rightChars="0" w:firstLine="480" w:firstLineChars="200"/>
        <w:jc w:val="left"/>
        <w:textAlignment w:val="auto"/>
        <w:rPr>
          <w:rFonts w:hint="default" w:eastAsia="宋体"/>
          <w:sz w:val="24"/>
          <w:szCs w:val="24"/>
          <w:lang w:val="en-US" w:eastAsia="zh-CN"/>
        </w:rPr>
      </w:pPr>
      <w:r>
        <w:rPr>
          <w:rFonts w:hint="eastAsia"/>
          <w:sz w:val="24"/>
          <w:szCs w:val="24"/>
          <w:lang w:val="en-US" w:eastAsia="zh-CN"/>
        </w:rPr>
        <w:t>2.1.12  供应商应依法依归处置餐厨垃圾</w:t>
      </w:r>
    </w:p>
    <w:p>
      <w:pPr>
        <w:pStyle w:val="13"/>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spacing w:before="160" w:after="0" w:line="560" w:lineRule="exact"/>
        <w:ind w:left="660" w:leftChars="0" w:right="252" w:rightChars="0" w:firstLine="480" w:firstLineChars="200"/>
        <w:jc w:val="left"/>
        <w:textAlignment w:val="auto"/>
        <w:rPr>
          <w:rFonts w:hint="eastAsia"/>
          <w:sz w:val="24"/>
          <w:szCs w:val="24"/>
          <w:highlight w:val="none"/>
          <w:lang w:val="en-US" w:eastAsia="zh-CN"/>
        </w:rPr>
      </w:pPr>
      <w:r>
        <w:rPr>
          <w:rFonts w:hint="eastAsia"/>
          <w:sz w:val="24"/>
          <w:szCs w:val="24"/>
          <w:highlight w:val="none"/>
          <w:lang w:val="en-US" w:eastAsia="zh-CN"/>
        </w:rPr>
        <w:t>2.1.12  供应商负责安装油烟在线监测系统，并支付在线监测服务费用。</w:t>
      </w:r>
    </w:p>
    <w:p>
      <w:pPr>
        <w:pStyle w:val="13"/>
        <w:keepNext w:val="0"/>
        <w:keepLines w:val="0"/>
        <w:pageBreakBefore w:val="0"/>
        <w:widowControl w:val="0"/>
        <w:numPr>
          <w:ilvl w:val="0"/>
          <w:numId w:val="0"/>
        </w:numPr>
        <w:tabs>
          <w:tab w:val="left" w:pos="1538"/>
        </w:tabs>
        <w:kinsoku/>
        <w:wordWrap/>
        <w:overflowPunct/>
        <w:topLinePunct w:val="0"/>
        <w:autoSpaceDE w:val="0"/>
        <w:autoSpaceDN w:val="0"/>
        <w:bidi w:val="0"/>
        <w:adjustRightInd/>
        <w:snapToGrid/>
        <w:spacing w:before="160" w:after="0" w:line="560" w:lineRule="exact"/>
        <w:ind w:left="660" w:leftChars="0" w:right="252" w:rightChars="0" w:firstLine="480" w:firstLineChars="200"/>
        <w:jc w:val="left"/>
        <w:textAlignment w:val="auto"/>
        <w:rPr>
          <w:rFonts w:hint="default"/>
          <w:sz w:val="24"/>
          <w:szCs w:val="24"/>
          <w:highlight w:val="none"/>
          <w:lang w:val="en-US" w:eastAsia="zh-CN"/>
        </w:rPr>
      </w:pPr>
      <w:r>
        <w:rPr>
          <w:rFonts w:hint="eastAsia"/>
          <w:sz w:val="24"/>
          <w:szCs w:val="24"/>
          <w:highlight w:val="none"/>
          <w:lang w:val="en-US" w:eastAsia="zh-CN"/>
        </w:rPr>
        <w:t>2.1.13  根据采购人要求，完成“扶贫832平台”食材采购任务。</w:t>
      </w:r>
    </w:p>
    <w:p>
      <w:pPr>
        <w:pStyle w:val="8"/>
        <w:numPr>
          <w:ilvl w:val="0"/>
          <w:numId w:val="0"/>
        </w:numPr>
        <w:tabs>
          <w:tab w:val="left" w:pos="1116"/>
        </w:tabs>
        <w:spacing w:before="2" w:after="0" w:line="240" w:lineRule="auto"/>
        <w:ind w:left="691" w:leftChars="0" w:right="0" w:rightChars="0"/>
        <w:jc w:val="left"/>
      </w:pPr>
      <w:r>
        <w:rPr>
          <w:rFonts w:hint="eastAsia"/>
          <w:lang w:val="en-US" w:eastAsia="zh-CN"/>
        </w:rPr>
        <w:t xml:space="preserve">2.2  </w:t>
      </w:r>
      <w:r>
        <w:t>菜品要求</w:t>
      </w:r>
    </w:p>
    <w:p>
      <w:pPr>
        <w:pStyle w:val="13"/>
        <w:numPr>
          <w:ilvl w:val="0"/>
          <w:numId w:val="0"/>
        </w:numPr>
        <w:tabs>
          <w:tab w:val="left" w:pos="1353"/>
        </w:tabs>
        <w:spacing w:before="160" w:after="0" w:line="240" w:lineRule="auto"/>
        <w:ind w:left="691" w:leftChars="0" w:right="0" w:rightChars="0"/>
        <w:jc w:val="left"/>
        <w:rPr>
          <w:sz w:val="24"/>
        </w:rPr>
      </w:pPr>
      <w:r>
        <w:rPr>
          <w:rFonts w:hint="eastAsia"/>
          <w:sz w:val="24"/>
          <w:lang w:val="en-US" w:eastAsia="zh-CN"/>
        </w:rPr>
        <w:t xml:space="preserve">2.2.1  </w:t>
      </w:r>
      <w:r>
        <w:rPr>
          <w:sz w:val="24"/>
        </w:rPr>
        <w:t>供应商应提供满足以下要求的早、中、晚标准餐供给：</w:t>
      </w:r>
    </w:p>
    <w:p>
      <w:pPr>
        <w:pStyle w:val="2"/>
        <w:spacing w:before="3"/>
        <w:rPr>
          <w:sz w:val="6"/>
        </w:rPr>
      </w:pPr>
    </w:p>
    <w:tbl>
      <w:tblPr>
        <w:tblStyle w:val="10"/>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0"/>
        <w:gridCol w:w="1404"/>
        <w:gridCol w:w="3816"/>
        <w:gridCol w:w="1449"/>
        <w:gridCol w:w="2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20" w:type="dxa"/>
            <w:vAlign w:val="center"/>
          </w:tcPr>
          <w:p>
            <w:pPr>
              <w:pStyle w:val="14"/>
              <w:spacing w:before="3" w:line="289" w:lineRule="exact"/>
              <w:ind w:left="88" w:right="202"/>
              <w:jc w:val="center"/>
              <w:rPr>
                <w:sz w:val="24"/>
              </w:rPr>
            </w:pPr>
            <w:r>
              <w:rPr>
                <w:sz w:val="24"/>
              </w:rPr>
              <w:t>序号</w:t>
            </w:r>
          </w:p>
        </w:tc>
        <w:tc>
          <w:tcPr>
            <w:tcW w:w="1404" w:type="dxa"/>
            <w:vAlign w:val="center"/>
          </w:tcPr>
          <w:p>
            <w:pPr>
              <w:pStyle w:val="14"/>
              <w:spacing w:before="3" w:line="289" w:lineRule="exact"/>
              <w:ind w:left="142" w:right="131"/>
              <w:jc w:val="center"/>
              <w:rPr>
                <w:sz w:val="24"/>
              </w:rPr>
            </w:pPr>
            <w:r>
              <w:rPr>
                <w:sz w:val="24"/>
              </w:rPr>
              <w:t>餐种/品类</w:t>
            </w:r>
          </w:p>
        </w:tc>
        <w:tc>
          <w:tcPr>
            <w:tcW w:w="3816" w:type="dxa"/>
            <w:vAlign w:val="center"/>
          </w:tcPr>
          <w:p>
            <w:pPr>
              <w:pStyle w:val="14"/>
              <w:spacing w:before="3" w:line="289" w:lineRule="exact"/>
              <w:ind w:left="1187"/>
              <w:jc w:val="both"/>
              <w:rPr>
                <w:sz w:val="24"/>
              </w:rPr>
            </w:pPr>
            <w:r>
              <w:rPr>
                <w:sz w:val="24"/>
              </w:rPr>
              <w:t>服务质量要求</w:t>
            </w:r>
          </w:p>
        </w:tc>
        <w:tc>
          <w:tcPr>
            <w:tcW w:w="1449" w:type="dxa"/>
            <w:vAlign w:val="center"/>
          </w:tcPr>
          <w:p>
            <w:pPr>
              <w:pStyle w:val="14"/>
              <w:spacing w:before="3" w:line="289" w:lineRule="exact"/>
              <w:ind w:left="44" w:right="35"/>
              <w:jc w:val="center"/>
              <w:rPr>
                <w:sz w:val="24"/>
              </w:rPr>
            </w:pPr>
            <w:r>
              <w:rPr>
                <w:sz w:val="24"/>
              </w:rPr>
              <w:t>餐费标准</w:t>
            </w:r>
          </w:p>
        </w:tc>
        <w:tc>
          <w:tcPr>
            <w:tcW w:w="2309" w:type="dxa"/>
            <w:vAlign w:val="center"/>
          </w:tcPr>
          <w:p>
            <w:pPr>
              <w:pStyle w:val="14"/>
              <w:spacing w:before="3" w:line="289" w:lineRule="exact"/>
              <w:ind w:left="105" w:right="96"/>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20" w:type="dxa"/>
          </w:tcPr>
          <w:p>
            <w:pPr>
              <w:pStyle w:val="14"/>
              <w:rPr>
                <w:sz w:val="24"/>
              </w:rPr>
            </w:pPr>
          </w:p>
          <w:p>
            <w:pPr>
              <w:pStyle w:val="14"/>
              <w:rPr>
                <w:sz w:val="24"/>
              </w:rPr>
            </w:pPr>
          </w:p>
          <w:p>
            <w:pPr>
              <w:pStyle w:val="14"/>
              <w:spacing w:before="167"/>
              <w:ind w:left="7"/>
              <w:jc w:val="center"/>
              <w:rPr>
                <w:sz w:val="24"/>
              </w:rPr>
            </w:pPr>
            <w:r>
              <w:rPr>
                <w:sz w:val="24"/>
              </w:rPr>
              <w:t>1</w:t>
            </w:r>
          </w:p>
        </w:tc>
        <w:tc>
          <w:tcPr>
            <w:tcW w:w="1404" w:type="dxa"/>
          </w:tcPr>
          <w:p>
            <w:pPr>
              <w:pStyle w:val="14"/>
              <w:rPr>
                <w:sz w:val="24"/>
              </w:rPr>
            </w:pPr>
          </w:p>
          <w:p>
            <w:pPr>
              <w:pStyle w:val="14"/>
              <w:rPr>
                <w:sz w:val="24"/>
              </w:rPr>
            </w:pPr>
          </w:p>
          <w:p>
            <w:pPr>
              <w:pStyle w:val="14"/>
              <w:spacing w:before="167"/>
              <w:ind w:left="142" w:right="131"/>
              <w:jc w:val="center"/>
              <w:rPr>
                <w:sz w:val="24"/>
              </w:rPr>
            </w:pPr>
            <w:r>
              <w:rPr>
                <w:sz w:val="24"/>
              </w:rPr>
              <w:t>早餐</w:t>
            </w:r>
          </w:p>
        </w:tc>
        <w:tc>
          <w:tcPr>
            <w:tcW w:w="3816" w:type="dxa"/>
          </w:tcPr>
          <w:p>
            <w:pPr>
              <w:pStyle w:val="14"/>
              <w:spacing w:before="2" w:line="242" w:lineRule="auto"/>
              <w:ind w:left="107" w:right="96"/>
              <w:jc w:val="both"/>
              <w:rPr>
                <w:sz w:val="21"/>
                <w:szCs w:val="20"/>
              </w:rPr>
            </w:pPr>
            <w:r>
              <w:rPr>
                <w:spacing w:val="-2"/>
                <w:sz w:val="21"/>
                <w:szCs w:val="20"/>
              </w:rPr>
              <w:t>提供稀饭、豆浆或牛奶、面点、糕</w:t>
            </w:r>
            <w:r>
              <w:rPr>
                <w:sz w:val="21"/>
                <w:szCs w:val="20"/>
              </w:rPr>
              <w:t>点(品种≥4</w:t>
            </w:r>
            <w:r>
              <w:rPr>
                <w:spacing w:val="-15"/>
                <w:sz w:val="21"/>
                <w:szCs w:val="20"/>
              </w:rPr>
              <w:t xml:space="preserve"> 种，每种口味每周重复</w:t>
            </w:r>
          </w:p>
          <w:p>
            <w:pPr>
              <w:pStyle w:val="14"/>
              <w:spacing w:before="3" w:line="242" w:lineRule="auto"/>
              <w:ind w:left="107" w:right="-29"/>
              <w:jc w:val="both"/>
              <w:rPr>
                <w:sz w:val="21"/>
                <w:szCs w:val="20"/>
              </w:rPr>
            </w:pPr>
            <w:r>
              <w:rPr>
                <w:sz w:val="21"/>
                <w:szCs w:val="20"/>
              </w:rPr>
              <w:t>≤2 次)，鸡蛋、盐蛋，炒素菜(≥2 种)，下饭菜等。面食类：抄手、水饺、水粉或面条(绍子面、排骨面、</w:t>
            </w:r>
          </w:p>
          <w:p>
            <w:pPr>
              <w:pStyle w:val="14"/>
              <w:spacing w:before="5" w:line="289" w:lineRule="exact"/>
              <w:ind w:left="107"/>
              <w:rPr>
                <w:sz w:val="21"/>
                <w:szCs w:val="20"/>
              </w:rPr>
            </w:pPr>
            <w:r>
              <w:rPr>
                <w:sz w:val="21"/>
                <w:szCs w:val="20"/>
              </w:rPr>
              <w:t>牛肉面等多样品种)</w:t>
            </w:r>
          </w:p>
        </w:tc>
        <w:tc>
          <w:tcPr>
            <w:tcW w:w="1449" w:type="dxa"/>
          </w:tcPr>
          <w:p>
            <w:pPr>
              <w:pStyle w:val="14"/>
              <w:rPr>
                <w:sz w:val="22"/>
                <w:szCs w:val="21"/>
              </w:rPr>
            </w:pPr>
          </w:p>
          <w:p>
            <w:pPr>
              <w:pStyle w:val="14"/>
              <w:spacing w:before="11"/>
              <w:rPr>
                <w:sz w:val="22"/>
                <w:szCs w:val="21"/>
              </w:rPr>
            </w:pPr>
          </w:p>
          <w:p>
            <w:pPr>
              <w:pStyle w:val="14"/>
              <w:spacing w:line="242" w:lineRule="auto"/>
              <w:ind w:left="244" w:right="112" w:hanging="120"/>
              <w:rPr>
                <w:sz w:val="22"/>
                <w:szCs w:val="21"/>
              </w:rPr>
            </w:pPr>
            <w:r>
              <w:rPr>
                <w:sz w:val="22"/>
                <w:szCs w:val="21"/>
              </w:rPr>
              <w:t>价格不高于市场价格</w:t>
            </w:r>
          </w:p>
        </w:tc>
        <w:tc>
          <w:tcPr>
            <w:tcW w:w="2309" w:type="dxa"/>
          </w:tcPr>
          <w:p>
            <w:pPr>
              <w:pStyle w:val="14"/>
              <w:rPr>
                <w:sz w:val="22"/>
                <w:szCs w:val="21"/>
              </w:rPr>
            </w:pPr>
          </w:p>
          <w:p>
            <w:pPr>
              <w:pStyle w:val="14"/>
              <w:spacing w:before="11"/>
              <w:rPr>
                <w:sz w:val="22"/>
                <w:szCs w:val="21"/>
              </w:rPr>
            </w:pPr>
          </w:p>
          <w:p>
            <w:pPr>
              <w:pStyle w:val="14"/>
              <w:spacing w:line="242" w:lineRule="auto"/>
              <w:ind w:left="914" w:right="182" w:hanging="720"/>
              <w:rPr>
                <w:sz w:val="22"/>
                <w:szCs w:val="21"/>
              </w:rPr>
            </w:pPr>
            <w:r>
              <w:rPr>
                <w:sz w:val="22"/>
                <w:szCs w:val="21"/>
              </w:rPr>
              <w:t>一周内每天菜品不重样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20" w:type="dxa"/>
          </w:tcPr>
          <w:p>
            <w:pPr>
              <w:pStyle w:val="14"/>
              <w:rPr>
                <w:sz w:val="24"/>
              </w:rPr>
            </w:pPr>
          </w:p>
          <w:p>
            <w:pPr>
              <w:pStyle w:val="14"/>
              <w:spacing w:before="11"/>
              <w:rPr>
                <w:sz w:val="24"/>
              </w:rPr>
            </w:pPr>
          </w:p>
          <w:p>
            <w:pPr>
              <w:pStyle w:val="14"/>
              <w:ind w:left="7"/>
              <w:jc w:val="center"/>
              <w:rPr>
                <w:sz w:val="24"/>
              </w:rPr>
            </w:pPr>
            <w:r>
              <w:rPr>
                <w:sz w:val="24"/>
              </w:rPr>
              <w:t>2</w:t>
            </w:r>
          </w:p>
        </w:tc>
        <w:tc>
          <w:tcPr>
            <w:tcW w:w="1404" w:type="dxa"/>
          </w:tcPr>
          <w:p>
            <w:pPr>
              <w:pStyle w:val="14"/>
              <w:rPr>
                <w:sz w:val="24"/>
              </w:rPr>
            </w:pPr>
          </w:p>
          <w:p>
            <w:pPr>
              <w:pStyle w:val="14"/>
              <w:spacing w:before="11"/>
              <w:rPr>
                <w:sz w:val="24"/>
              </w:rPr>
            </w:pPr>
          </w:p>
          <w:p>
            <w:pPr>
              <w:pStyle w:val="14"/>
              <w:ind w:left="142" w:right="131"/>
              <w:jc w:val="center"/>
              <w:rPr>
                <w:sz w:val="24"/>
              </w:rPr>
            </w:pPr>
            <w:r>
              <w:rPr>
                <w:sz w:val="24"/>
              </w:rPr>
              <w:t>午餐</w:t>
            </w:r>
          </w:p>
        </w:tc>
        <w:tc>
          <w:tcPr>
            <w:tcW w:w="3816" w:type="dxa"/>
          </w:tcPr>
          <w:p>
            <w:pPr>
              <w:pStyle w:val="14"/>
              <w:spacing w:before="2" w:line="242" w:lineRule="auto"/>
              <w:ind w:left="107" w:right="96"/>
              <w:rPr>
                <w:sz w:val="21"/>
                <w:szCs w:val="20"/>
              </w:rPr>
            </w:pPr>
            <w:r>
              <w:rPr>
                <w:spacing w:val="14"/>
                <w:sz w:val="21"/>
                <w:szCs w:val="20"/>
              </w:rPr>
              <w:t>提供至少五荤三素菜品供职工选</w:t>
            </w:r>
            <w:r>
              <w:rPr>
                <w:spacing w:val="-2"/>
                <w:sz w:val="21"/>
                <w:szCs w:val="20"/>
              </w:rPr>
              <w:t>择，并提供免费汤和免费餐后水果</w:t>
            </w:r>
          </w:p>
          <w:p>
            <w:pPr>
              <w:pStyle w:val="14"/>
              <w:spacing w:before="3" w:line="242" w:lineRule="auto"/>
              <w:ind w:left="107"/>
              <w:rPr>
                <w:sz w:val="21"/>
                <w:szCs w:val="20"/>
              </w:rPr>
            </w:pPr>
            <w:r>
              <w:rPr>
                <w:spacing w:val="4"/>
                <w:sz w:val="21"/>
                <w:szCs w:val="20"/>
              </w:rPr>
              <w:t>（≥100g/</w:t>
            </w:r>
            <w:r>
              <w:rPr>
                <w:spacing w:val="9"/>
                <w:sz w:val="21"/>
                <w:szCs w:val="20"/>
              </w:rPr>
              <w:t>份），</w:t>
            </w:r>
            <w:r>
              <w:rPr>
                <w:spacing w:val="6"/>
                <w:sz w:val="21"/>
                <w:szCs w:val="20"/>
              </w:rPr>
              <w:t xml:space="preserve">每餐份主荤肉≥ </w:t>
            </w:r>
            <w:r>
              <w:rPr>
                <w:spacing w:val="3"/>
                <w:sz w:val="21"/>
                <w:szCs w:val="20"/>
              </w:rPr>
              <w:t>100g，</w:t>
            </w:r>
            <w:r>
              <w:rPr>
                <w:spacing w:val="8"/>
                <w:sz w:val="21"/>
                <w:szCs w:val="20"/>
              </w:rPr>
              <w:t>俏荤肉≥</w:t>
            </w:r>
            <w:r>
              <w:rPr>
                <w:spacing w:val="5"/>
                <w:sz w:val="21"/>
                <w:szCs w:val="20"/>
              </w:rPr>
              <w:t>50g，蔬菜总量≥</w:t>
            </w:r>
          </w:p>
          <w:p>
            <w:pPr>
              <w:pStyle w:val="14"/>
              <w:spacing w:before="3" w:line="290" w:lineRule="exact"/>
              <w:ind w:left="107"/>
              <w:rPr>
                <w:sz w:val="21"/>
                <w:szCs w:val="20"/>
              </w:rPr>
            </w:pPr>
            <w:r>
              <w:rPr>
                <w:sz w:val="21"/>
                <w:szCs w:val="20"/>
              </w:rPr>
              <w:t>200g，提供下饭菜。</w:t>
            </w:r>
          </w:p>
        </w:tc>
        <w:tc>
          <w:tcPr>
            <w:tcW w:w="1449" w:type="dxa"/>
          </w:tcPr>
          <w:p>
            <w:pPr>
              <w:pStyle w:val="14"/>
              <w:rPr>
                <w:sz w:val="22"/>
                <w:szCs w:val="21"/>
              </w:rPr>
            </w:pPr>
          </w:p>
          <w:p>
            <w:pPr>
              <w:pStyle w:val="14"/>
              <w:spacing w:before="11"/>
              <w:rPr>
                <w:sz w:val="22"/>
                <w:szCs w:val="21"/>
              </w:rPr>
            </w:pPr>
          </w:p>
          <w:p>
            <w:pPr>
              <w:pStyle w:val="14"/>
              <w:ind w:left="44" w:right="35"/>
              <w:jc w:val="center"/>
              <w:rPr>
                <w:sz w:val="22"/>
                <w:szCs w:val="21"/>
              </w:rPr>
            </w:pPr>
            <w:r>
              <w:rPr>
                <w:sz w:val="22"/>
                <w:szCs w:val="21"/>
              </w:rPr>
              <w:t>14 元/人/餐</w:t>
            </w:r>
          </w:p>
        </w:tc>
        <w:tc>
          <w:tcPr>
            <w:tcW w:w="2309" w:type="dxa"/>
            <w:vMerge w:val="restart"/>
          </w:tcPr>
          <w:p>
            <w:pPr>
              <w:pStyle w:val="14"/>
              <w:rPr>
                <w:sz w:val="22"/>
                <w:szCs w:val="21"/>
              </w:rPr>
            </w:pPr>
          </w:p>
          <w:p>
            <w:pPr>
              <w:pStyle w:val="14"/>
              <w:rPr>
                <w:sz w:val="22"/>
                <w:szCs w:val="21"/>
              </w:rPr>
            </w:pPr>
          </w:p>
          <w:p>
            <w:pPr>
              <w:pStyle w:val="14"/>
              <w:spacing w:before="7"/>
              <w:rPr>
                <w:sz w:val="24"/>
                <w:szCs w:val="21"/>
              </w:rPr>
            </w:pPr>
          </w:p>
          <w:p>
            <w:pPr>
              <w:pStyle w:val="14"/>
              <w:spacing w:before="1" w:line="242" w:lineRule="auto"/>
              <w:ind w:left="107" w:right="96"/>
              <w:jc w:val="center"/>
              <w:rPr>
                <w:sz w:val="22"/>
                <w:szCs w:val="21"/>
              </w:rPr>
            </w:pPr>
            <w:r>
              <w:rPr>
                <w:sz w:val="22"/>
                <w:szCs w:val="21"/>
              </w:rPr>
              <w:t>一周内每天菜品不</w:t>
            </w:r>
            <w:r>
              <w:rPr>
                <w:spacing w:val="-34"/>
                <w:sz w:val="22"/>
                <w:szCs w:val="21"/>
              </w:rPr>
              <w:t>重样</w:t>
            </w:r>
            <w:r>
              <w:rPr>
                <w:sz w:val="22"/>
                <w:szCs w:val="21"/>
              </w:rPr>
              <w:t>（</w:t>
            </w:r>
            <w:r>
              <w:rPr>
                <w:spacing w:val="-3"/>
                <w:sz w:val="22"/>
                <w:szCs w:val="21"/>
              </w:rPr>
              <w:t>午餐和晚餐的</w:t>
            </w:r>
            <w:r>
              <w:rPr>
                <w:sz w:val="22"/>
                <w:szCs w:val="21"/>
              </w:rPr>
              <w:t>标准配置为两荤一素）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20" w:type="dxa"/>
          </w:tcPr>
          <w:p>
            <w:pPr>
              <w:pStyle w:val="14"/>
              <w:rPr>
                <w:sz w:val="24"/>
              </w:rPr>
            </w:pPr>
          </w:p>
          <w:p>
            <w:pPr>
              <w:pStyle w:val="14"/>
              <w:spacing w:before="11"/>
              <w:rPr>
                <w:sz w:val="24"/>
              </w:rPr>
            </w:pPr>
          </w:p>
          <w:p>
            <w:pPr>
              <w:pStyle w:val="14"/>
              <w:ind w:left="7"/>
              <w:jc w:val="center"/>
              <w:rPr>
                <w:sz w:val="24"/>
              </w:rPr>
            </w:pPr>
            <w:r>
              <w:rPr>
                <w:sz w:val="24"/>
              </w:rPr>
              <w:t>3</w:t>
            </w:r>
          </w:p>
        </w:tc>
        <w:tc>
          <w:tcPr>
            <w:tcW w:w="1404" w:type="dxa"/>
          </w:tcPr>
          <w:p>
            <w:pPr>
              <w:pStyle w:val="14"/>
              <w:rPr>
                <w:sz w:val="24"/>
              </w:rPr>
            </w:pPr>
          </w:p>
          <w:p>
            <w:pPr>
              <w:pStyle w:val="14"/>
              <w:spacing w:before="11"/>
              <w:rPr>
                <w:sz w:val="24"/>
              </w:rPr>
            </w:pPr>
          </w:p>
          <w:p>
            <w:pPr>
              <w:pStyle w:val="14"/>
              <w:ind w:left="142" w:right="131"/>
              <w:jc w:val="center"/>
              <w:rPr>
                <w:sz w:val="24"/>
              </w:rPr>
            </w:pPr>
            <w:r>
              <w:rPr>
                <w:sz w:val="24"/>
              </w:rPr>
              <w:t>晚餐</w:t>
            </w:r>
          </w:p>
        </w:tc>
        <w:tc>
          <w:tcPr>
            <w:tcW w:w="3816" w:type="dxa"/>
          </w:tcPr>
          <w:p>
            <w:pPr>
              <w:pStyle w:val="14"/>
              <w:spacing w:before="2" w:line="242" w:lineRule="auto"/>
              <w:ind w:left="107" w:right="96"/>
              <w:rPr>
                <w:sz w:val="21"/>
                <w:szCs w:val="20"/>
              </w:rPr>
            </w:pPr>
            <w:r>
              <w:rPr>
                <w:spacing w:val="14"/>
                <w:sz w:val="21"/>
                <w:szCs w:val="20"/>
              </w:rPr>
              <w:t>提供至少三荤二素菜品供职工选</w:t>
            </w:r>
            <w:r>
              <w:rPr>
                <w:spacing w:val="-2"/>
                <w:sz w:val="21"/>
                <w:szCs w:val="20"/>
              </w:rPr>
              <w:t>择，并提供免费汤和免费餐后水果</w:t>
            </w:r>
          </w:p>
          <w:p>
            <w:pPr>
              <w:pStyle w:val="14"/>
              <w:spacing w:before="3" w:line="242" w:lineRule="auto"/>
              <w:ind w:left="107"/>
              <w:rPr>
                <w:sz w:val="21"/>
                <w:szCs w:val="20"/>
              </w:rPr>
            </w:pPr>
            <w:r>
              <w:rPr>
                <w:spacing w:val="4"/>
                <w:sz w:val="21"/>
                <w:szCs w:val="20"/>
              </w:rPr>
              <w:t>（≥100g/</w:t>
            </w:r>
            <w:r>
              <w:rPr>
                <w:spacing w:val="9"/>
                <w:sz w:val="21"/>
                <w:szCs w:val="20"/>
              </w:rPr>
              <w:t>份），</w:t>
            </w:r>
            <w:r>
              <w:rPr>
                <w:spacing w:val="6"/>
                <w:sz w:val="21"/>
                <w:szCs w:val="20"/>
              </w:rPr>
              <w:t xml:space="preserve">每餐份主荤肉≥ </w:t>
            </w:r>
            <w:r>
              <w:rPr>
                <w:spacing w:val="3"/>
                <w:sz w:val="21"/>
                <w:szCs w:val="20"/>
              </w:rPr>
              <w:t>100g，</w:t>
            </w:r>
            <w:r>
              <w:rPr>
                <w:spacing w:val="8"/>
                <w:sz w:val="21"/>
                <w:szCs w:val="20"/>
              </w:rPr>
              <w:t>俏荤肉≥</w:t>
            </w:r>
            <w:r>
              <w:rPr>
                <w:spacing w:val="5"/>
                <w:sz w:val="21"/>
                <w:szCs w:val="20"/>
              </w:rPr>
              <w:t>50g，蔬菜总量≥</w:t>
            </w:r>
          </w:p>
          <w:p>
            <w:pPr>
              <w:pStyle w:val="14"/>
              <w:spacing w:before="2" w:line="290" w:lineRule="exact"/>
              <w:ind w:left="107"/>
              <w:rPr>
                <w:sz w:val="21"/>
                <w:szCs w:val="20"/>
              </w:rPr>
            </w:pPr>
            <w:r>
              <w:rPr>
                <w:sz w:val="21"/>
                <w:szCs w:val="20"/>
              </w:rPr>
              <w:t>200g，提供下饭菜。</w:t>
            </w:r>
          </w:p>
        </w:tc>
        <w:tc>
          <w:tcPr>
            <w:tcW w:w="1449" w:type="dxa"/>
          </w:tcPr>
          <w:p>
            <w:pPr>
              <w:pStyle w:val="14"/>
              <w:rPr>
                <w:sz w:val="24"/>
              </w:rPr>
            </w:pPr>
          </w:p>
          <w:p>
            <w:pPr>
              <w:pStyle w:val="14"/>
              <w:spacing w:before="11"/>
              <w:rPr>
                <w:sz w:val="24"/>
              </w:rPr>
            </w:pPr>
          </w:p>
          <w:p>
            <w:pPr>
              <w:pStyle w:val="14"/>
              <w:ind w:left="44" w:right="35"/>
              <w:jc w:val="center"/>
              <w:rPr>
                <w:sz w:val="24"/>
              </w:rPr>
            </w:pPr>
            <w:r>
              <w:rPr>
                <w:sz w:val="22"/>
                <w:szCs w:val="21"/>
              </w:rPr>
              <w:t>14 元/人/餐</w:t>
            </w:r>
          </w:p>
        </w:tc>
        <w:tc>
          <w:tcPr>
            <w:tcW w:w="2309" w:type="dxa"/>
            <w:vMerge w:val="continue"/>
            <w:tcBorders>
              <w:top w:val="nil"/>
            </w:tcBorders>
          </w:tcPr>
          <w:p>
            <w:pPr>
              <w:rPr>
                <w:sz w:val="2"/>
                <w:szCs w:val="2"/>
              </w:rPr>
            </w:pPr>
          </w:p>
        </w:tc>
      </w:tr>
    </w:tbl>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2.2.2   </w:t>
      </w:r>
      <w:r>
        <w:rPr>
          <w:sz w:val="24"/>
          <w:szCs w:val="24"/>
        </w:rPr>
        <w:t>公务用餐、业务用餐：供应商应提供适时的菜品及价目表，以实际就餐人数及餐标另行结算。</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2.2.3  </w:t>
      </w:r>
      <w:r>
        <w:rPr>
          <w:sz w:val="24"/>
          <w:szCs w:val="24"/>
        </w:rPr>
        <w:t>菜品质量和价格要求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（1）确保所购食品及配料符合国家食品卫生的相关要求，供应商采购的所有食材、佐料以及他成品商品必须提供进货凭证原件或复印件，交后勤保障部保存。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（2）套餐和炒菜的主料和副料必须达到医院的要求，不得短斤少两。</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（3）供应商当天售卖后剩下的饭菜必须当天处理，不得再次利用、售卖。</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（4）采购人接受省、市、区的各类检查或按要求达标评审等过程中供应商不得给采购人造成任何影响。</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rFonts w:hint="eastAsia"/>
          <w:b/>
          <w:bCs/>
          <w:sz w:val="24"/>
          <w:szCs w:val="24"/>
          <w:lang w:val="en-US" w:eastAsia="zh-CN"/>
        </w:rPr>
      </w:pPr>
      <w:r>
        <w:rPr>
          <w:rFonts w:hint="eastAsia"/>
          <w:b/>
          <w:bCs/>
          <w:sz w:val="24"/>
          <w:szCs w:val="24"/>
          <w:lang w:val="en-US" w:eastAsia="zh-CN"/>
        </w:rPr>
        <w:t>2.3  餐费管理方式</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职工可选择早餐、午餐和晚餐消费，打卡次数每日不限次数，每月限 22 次，医院每月按职工实际就餐次数与供应商办理一次结算。</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rFonts w:hint="eastAsia"/>
          <w:b/>
          <w:bCs/>
          <w:sz w:val="24"/>
          <w:szCs w:val="24"/>
          <w:lang w:val="en-US" w:eastAsia="zh-CN"/>
        </w:rPr>
      </w:pPr>
      <w:r>
        <w:rPr>
          <w:rFonts w:hint="eastAsia"/>
          <w:b/>
          <w:bCs/>
          <w:sz w:val="24"/>
          <w:szCs w:val="24"/>
          <w:lang w:val="en-US" w:eastAsia="zh-CN"/>
        </w:rPr>
        <w:t>2.4  食材采购要求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供应商针对本项服务的原材料及易耗品采购标准要求，每月制定《原材料采购配置计划》(包括但不限于预包装食品标明品牌、等级、规格、保质期、质量标准、服务商、价格；生鲜食品标明名称、质量标准、服务商或采购市场)。</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2.4.1  采购的食材和食品必须符合国家有关卫生标准和规定，禁止采购使用以下食材或食品：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（1）有毒、有害、腐烂、变质、变味、霉变、生虫、污秽不清、混有异物或感观异常的食材或食品。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（2）无检验检疫合格证的肉类；</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（3）超过保质期限以及其他不符合食品标签规定的定型包装食品；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（4）无卫生许可证生产的食品；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（5）未经国家允许食用的野生动物。</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2.4.2  食品原料及辅料的强制要求：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（1）大米：有 QS 认证的标准包装(严禁采购使用散装大米)。</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（2）面粉：有 QS 认证的标准包装(严禁采购使用散装面粉)。</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（3）酱油：有 QS 认证的小包装。</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（4）醋：有 QS 认证的包装。</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（5）味精：有 QS 认证的包装。</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（6）油：有 QS 认证的菜籽油、色拉油、调和油等。</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（7）黄酒：有 QS 认证的小包装调料酒/烹饪酒。</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（8）蛋类：卫生许可证、合格证、检疫证。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（9）肉禽类：卫生许可证、合格证、检疫证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（10）鱼类：卫生许可证、合格证。海鱼要求冰鲜、无异味、不变质，河鱼要求必须鲜活。</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（11）豆制品：卫生许可证、合格证。盆装豆腐必须加盖防尘。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（12）蔬菜类：菜质必须新鲜、不变质，严禁水发类菜进入食堂(海带、笋干类)，严禁发芽土豆、扁豆、四季豆进入食堂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（13）盐：有 Q5 认证的食用精盐。</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（14）不得使用转基因食品、食材、油类等。</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2.4.3  每次进货发票须妥善保存，建立进货台账，交由采购人备案，并随时接受采购人检查。</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rFonts w:hint="eastAsia"/>
          <w:b/>
          <w:bCs/>
          <w:sz w:val="24"/>
          <w:szCs w:val="24"/>
          <w:lang w:val="en-US" w:eastAsia="zh-CN"/>
        </w:rPr>
      </w:pPr>
      <w:r>
        <w:rPr>
          <w:rFonts w:hint="eastAsia"/>
          <w:b/>
          <w:bCs/>
          <w:sz w:val="24"/>
          <w:szCs w:val="24"/>
          <w:lang w:val="en-US" w:eastAsia="zh-CN"/>
        </w:rPr>
        <w:t>2.5 食堂管理及服务要求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  供应商每天销售的菜品应每个菜品分别留取至少 100g，且密闭保存在温度为 2-8 摄氏度的冰箱中，留存 48 小时。</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2.5.2  食堂严格执行《中华人民共和国食品卫生法》等法律、法规和医院的有关规定。严格按照自贡市食品卫生行业的分级量化 B 级标准执行。</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2.5.3  严格执行《中华人民共和国食品卫生法》及有关部门的规定，做好《餐具消毒台帐》、《一月菜谱存档台帐》、《48 小时留样台帐》、《索证验收台帐》、《样品菜制度》、《餐厨垃圾管理规定》等相关记录，以备检查。</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2.5.4  供应商负责食堂所有的安全管理工作。所有设施设备使用必须做到规范操作。注意防火、防盗、防人员跌倒等，确保人身财产安全。因供应商原因导致的安全不良事件所造成的人身和财产损失，由供应商全权承担。</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2.5.5  食品、食材应当分类存放，分架、隔墙、离地保管，并定期检查处理变质或超过保质期限的食品。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2.5.6  供应商负责按照国家的相关要求定期对食堂用具进行清洗、消毒(每周三次，其中餐具、就餐桌椅每天一次，并做好记录，由医院委派的食堂专管员签字认可)。</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2.5.7  餐厨垃圾收集、转运、处理等按上级有关规定执行，由供应商与具有合法有效资质的单位签定收集、转运、处理协议，费用由供应商承担。</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2.5.8  供应商须将每周菜谱上墙公示。</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2.5.9  食堂从业人员穿戴整洁的工作衣、帽，戴口罩，微笑服务，遇到问题耐心解释， 严禁与顾客发生争吵和肢体冲突。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2.5.10  食堂从业人员应具有良好的卫生习惯，做到勤洗澡、勤换衣服、勤理发、勤剪指甲，分发、卖食品前要洗手，一律使用食品夹，卖饭时不吸烟，不随地吐痰，不面对食品咳嗽、打喷嚏。</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2.5.11  供应商负责食堂内外(门前三包)清洁卫生，保持环境设施设备清洁，无霉斑、鼠迹、苍蝇、蟑螂等，地面无油迹，防止人员跌倒，通风良好，禁止在食堂区域存放有毒有害及个人生活物品。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2.5.12  医院职工统一使用不锈钢快餐盘用餐，不得使用一次性(泡沫塑料等不可降解材料)饭盒、筷、碗；职工所使用的餐具与对外用餐具应分开，不得混用。</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2.5.13  医院职工窗口只能为本院职工服务。</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2.5.14  食堂从业人员每年健康体检一次，健康证复印件交由后勤保障部保存，未经体检不得从事食堂工作。</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2.5.15  食堂环境及食品卫生</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食堂和仓库整洁通风，无苍蝇、蟑螂、蚊子、虫卵、老鼠或老鼠屎，食品分类存放，离地离墙 30cm，防止受潮霉变。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各种食品摆放整齐，不销售使用腐烂变质食材、食品。</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生熟食品及刀、案板、容器不得混用，放入冰箱的熟食品要加盖，无交叉污染； 冰箱内食品生熟隔离分开存放，先进先出。</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餐盘、筷子、汤瓢等公用餐具用餐前必须经过高温蒸煮后放置在消毒柜消毒，并做好消毒记录。</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泡菜坛、调料盒无生花、霉变现象。</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sz w:val="24"/>
          <w:szCs w:val="24"/>
        </w:rPr>
        <w:t>杜绝食堂发生食物中毒或传染病。</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sz w:val="24"/>
          <w:szCs w:val="24"/>
        </w:rPr>
        <w:t>按相关要求清洗食材，成品中不得出现异物。</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b/>
          <w:bCs/>
          <w:sz w:val="24"/>
          <w:szCs w:val="24"/>
        </w:rPr>
      </w:pPr>
      <w:r>
        <w:rPr>
          <w:rFonts w:hint="eastAsia"/>
          <w:b/>
          <w:bCs/>
          <w:sz w:val="24"/>
          <w:szCs w:val="24"/>
          <w:lang w:val="en-US" w:eastAsia="zh-CN"/>
        </w:rPr>
        <w:t>2.6</w:t>
      </w:r>
      <w:r>
        <w:rPr>
          <w:b/>
          <w:bCs/>
          <w:sz w:val="24"/>
          <w:szCs w:val="24"/>
        </w:rPr>
        <w:t>营养科对食堂工作要求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2.6.1  </w:t>
      </w:r>
      <w:r>
        <w:rPr>
          <w:sz w:val="24"/>
          <w:szCs w:val="24"/>
        </w:rPr>
        <w:t>食堂员工应配合营养科完成相应工作。</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2.6.2  </w:t>
      </w:r>
      <w:r>
        <w:rPr>
          <w:sz w:val="24"/>
          <w:szCs w:val="24"/>
        </w:rPr>
        <w:t>食堂员工应熟知并遵循营养科制定的各项规章制度，尤其是食品卫生与医院感染管理相关的制度，保证食品卫生、环境卫生、个人卫生达到标准要求，配合迎接日常各种上级单位检查。</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2.6.3  </w:t>
      </w:r>
      <w:r>
        <w:rPr>
          <w:sz w:val="24"/>
          <w:szCs w:val="24"/>
        </w:rPr>
        <w:t>营养科对食堂财会和成本核算、财务管理、库房管理制度以及卫生制度进行督导， 食堂应配合检查并按要求整改。</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2.6.4  </w:t>
      </w:r>
      <w:r>
        <w:rPr>
          <w:sz w:val="24"/>
          <w:szCs w:val="24"/>
        </w:rPr>
        <w:t>食堂工作人员定期接受营养科的各种培训、考核及监督检查，若不达标或有过失， 食堂应在绩效上给予当事人相应的扣罚。</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eastAsia="zh-CN"/>
        </w:rPr>
      </w:pPr>
      <w:r>
        <w:rPr>
          <w:rFonts w:hint="eastAsia"/>
          <w:sz w:val="24"/>
          <w:szCs w:val="24"/>
          <w:lang w:val="en-US" w:eastAsia="zh-CN"/>
        </w:rPr>
        <w:t xml:space="preserve">2.6.5  </w:t>
      </w:r>
      <w:r>
        <w:rPr>
          <w:sz w:val="24"/>
          <w:szCs w:val="24"/>
        </w:rPr>
        <w:t>治疗膳食配制室应配备固定专职营养厨师 1 名及以上，对营养科要求的治疗膳</w:t>
      </w:r>
      <w:r>
        <w:rPr>
          <w:rFonts w:hint="eastAsia"/>
          <w:sz w:val="24"/>
          <w:szCs w:val="24"/>
          <w:lang w:eastAsia="zh-CN"/>
        </w:rPr>
        <w:t>食</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4"/>
          <w:szCs w:val="24"/>
        </w:rPr>
      </w:pPr>
      <w:r>
        <w:rPr>
          <w:sz w:val="24"/>
          <w:szCs w:val="24"/>
        </w:rPr>
        <w:t>负责称重、制作、分发、保温、留样等工作。按科室及膳食种类每日登记治疗膳食就餐人次， 每月统计上报营养科。负责餐具和厨具的维护和保管，做好室内环境卫生、物品清洁、消毒工作。每天小扫除，每周一大扫除。</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2.6.6  </w:t>
      </w:r>
      <w:r>
        <w:rPr>
          <w:sz w:val="24"/>
          <w:szCs w:val="24"/>
        </w:rPr>
        <w:t>治疗膳食是临床治疗需求，食堂不应过多追求利润，应以服务病患为主，保证膳食质量。治疗膳食食谱中的食材均应得到供应保障。</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2.6.7  </w:t>
      </w:r>
      <w:r>
        <w:rPr>
          <w:sz w:val="24"/>
          <w:szCs w:val="24"/>
        </w:rPr>
        <w:t>营养食堂应具备 A 级资质证书。外包服务合同、供应商营业执照、卫生许可证应留存营养科一份。</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b/>
          <w:bCs/>
          <w:sz w:val="24"/>
          <w:szCs w:val="24"/>
        </w:rPr>
      </w:pPr>
      <w:r>
        <w:rPr>
          <w:rFonts w:hint="eastAsia"/>
          <w:b/>
          <w:bCs/>
          <w:sz w:val="24"/>
          <w:szCs w:val="24"/>
          <w:lang w:val="en-US" w:eastAsia="zh-CN"/>
        </w:rPr>
        <w:t>2.7</w:t>
      </w:r>
      <w:r>
        <w:rPr>
          <w:b/>
          <w:bCs/>
          <w:sz w:val="24"/>
          <w:szCs w:val="24"/>
        </w:rPr>
        <w:t>人员配置及要求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2.7.1 </w:t>
      </w:r>
      <w:r>
        <w:rPr>
          <w:sz w:val="24"/>
          <w:szCs w:val="24"/>
        </w:rPr>
        <w:t>人员配置</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人员配置≥20 人，其中配置常年驻院专职食堂安全管理人员≥1 名，厨师≥3 人(均需取得厨师资格证书，其中含 1 名专职营养厨师)，统计兼库管 1 人，采购 1 人、其他服务人员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≥14 人。服务期间如遇人员变动，专职食堂安全管理人员及厨师变动需告知后勤保障部，需在三个工作日配齐改岗位人员，其他食堂服务人员变动，需在五个工作日内补充配齐相应岗位人员，皆须持健康证上岗。</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 xml:space="preserve">2.7.2 </w:t>
      </w:r>
      <w:r>
        <w:rPr>
          <w:sz w:val="24"/>
          <w:szCs w:val="24"/>
        </w:rPr>
        <w:t>人员要求</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常年驻院食堂管理人员：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身体健康，持健康证上岗，年龄 45 岁以下，高中及以上学历，具有良好的职业道德和素养，熟悉《食品安全法》等相关法律法规，具备较强的管理能力、沟通能力和应急处理能力，责任心强，有食堂服务管理经验，每天早上 8:00 到岗，对食品的安全、餐具消毒、环境卫生、设施设备的运行情况进行检查，组织食堂从业人员晨检。</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厨师：</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①主厨：身体健康，持厨师证（中式烹调师职业资格证书高级及以上）、健康证上岗。具有高中及以上学历，有良好的卫生习惯、职业道德和素养，厨艺佳，有食堂服务管理经验。</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②大锅菜厨师：身体健康，持厨师证（中式烹调师职业资格证书初级及以上）、健康证上岗。具有高中及以上学历，有良好的卫生习惯、职业道德和素养，厨艺佳，有食堂服务管理经验。</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eastAsia="zh-CN"/>
        </w:rPr>
      </w:pPr>
      <w:r>
        <w:rPr>
          <w:sz w:val="24"/>
          <w:szCs w:val="24"/>
        </w:rPr>
        <w:t>③小炒厨师、专职健康管理师：身体健康，持厨师证（中式烹调师职业资格证书初级及以上）、健康证上岗。具有高中及以上学历，具有良好的卫生习惯、职业道德和素养，擅长各类菜肴的烹制，厨艺佳，有食堂服务管理经验和桌餐制作经验</w:t>
      </w:r>
      <w:r>
        <w:rPr>
          <w:rFonts w:hint="eastAsia"/>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统计和库管：</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身体健康，持健康证上岗，年龄≤50 岁。高中及以上文化程度。品行端正，具有良好的卫生习惯、职业道德和素养。责任心强，思维清晰，熟悉办公软件基本操作。</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其他服务人员：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身体健康，持健康证上岗，年龄≤50 岁。初中及以上文化程度，品行端正，吃苦耐劳， 具有良好的卫生习惯、职业道德和素养。</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sz w:val="24"/>
          <w:szCs w:val="24"/>
        </w:rPr>
        <w:t>人员证件管理：</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供应商配备食堂的经理、厨师、营养师的职业资格证原件需交医院后勤保障部统一管理。</w:t>
      </w:r>
    </w:p>
    <w:p>
      <w:pPr>
        <w:keepNext w:val="0"/>
        <w:keepLines w:val="0"/>
        <w:pageBreakBefore w:val="0"/>
        <w:widowControl w:val="0"/>
        <w:kinsoku/>
        <w:wordWrap/>
        <w:overflowPunct/>
        <w:topLinePunct w:val="0"/>
        <w:autoSpaceDE w:val="0"/>
        <w:autoSpaceDN w:val="0"/>
        <w:bidi w:val="0"/>
        <w:adjustRightInd/>
        <w:snapToGrid/>
        <w:spacing w:line="560" w:lineRule="exact"/>
        <w:ind w:firstLine="482" w:firstLineChars="200"/>
        <w:textAlignment w:val="auto"/>
        <w:rPr>
          <w:b/>
          <w:bCs/>
          <w:sz w:val="24"/>
          <w:szCs w:val="24"/>
        </w:rPr>
      </w:pPr>
      <w:r>
        <w:rPr>
          <w:rFonts w:hint="eastAsia"/>
          <w:b/>
          <w:bCs/>
          <w:sz w:val="24"/>
          <w:szCs w:val="24"/>
          <w:lang w:val="en-US" w:eastAsia="zh-CN"/>
        </w:rPr>
        <w:t>2.8</w:t>
      </w:r>
      <w:r>
        <w:rPr>
          <w:b/>
          <w:bCs/>
          <w:sz w:val="24"/>
          <w:szCs w:val="24"/>
        </w:rPr>
        <w:t>食堂综合考核管理办法</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2.8.1</w:t>
      </w:r>
      <w:r>
        <w:rPr>
          <w:sz w:val="24"/>
          <w:szCs w:val="24"/>
        </w:rPr>
        <w:t>考核小组组成人员</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医院、后勤保障部、工会、营养科负责人及后勤保障部食堂监管工作人员组成考核小组。</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2.8.2</w:t>
      </w:r>
      <w:r>
        <w:rPr>
          <w:sz w:val="24"/>
          <w:szCs w:val="24"/>
        </w:rPr>
        <w:t>考核方式</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分一般考核和满意度考核。</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2.8.3</w:t>
      </w:r>
      <w:r>
        <w:rPr>
          <w:sz w:val="24"/>
          <w:szCs w:val="24"/>
        </w:rPr>
        <w:t>考核内容</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经营食品的质量、价格、环境卫生、安全生产情况、服务态度、占地经营等方面进行检查考核。</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val="en-US" w:eastAsia="zh-CN"/>
        </w:rPr>
        <w:t>2.8.4</w:t>
      </w:r>
      <w:r>
        <w:rPr>
          <w:sz w:val="24"/>
          <w:szCs w:val="24"/>
        </w:rPr>
        <w:t>考核办法</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考核小组对食堂工作人员的服务态度、食品卫生和商品质量、按时供应、环境卫生等进行检查和监督。</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一般考核：主要考核供应商履行合同条款的情况，若供应商违反合同及附件中的任一条款，第一次扣 400 元，第二次扣 600 元，第三次扣 1000 元。超过三次，医院有权终止合同。</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color w:val="0000FF"/>
          <w:sz w:val="24"/>
          <w:szCs w:val="24"/>
        </w:rPr>
        <w:t>满意度考核：考核小组协助供应商组织对职工或病人对供应商（不低于 200 份调查问卷）所提供的合同范围内服务进行满意度调查。当综合满意度低于 70%时，医院按照每下降一个百分点 200 元扣除服务费用。若满意度调查三次不达标或群众意见反映强烈，沟通后仍不整改的，医院可以终止该合同执行，供应商承担合同违约责任。</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特别考核：供应商在服务期间存在以下情况的，采购人有权终止该合同执行，并由供应商承担一切责任。</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sz w:val="24"/>
          <w:szCs w:val="24"/>
          <w:lang w:val="en-US" w:eastAsia="zh-CN"/>
        </w:rPr>
      </w:pPr>
      <w:r>
        <w:rPr>
          <w:sz w:val="24"/>
          <w:szCs w:val="24"/>
        </w:rPr>
        <w:t>①成品饭菜中有异物，经查证属供应商过失，次数超过</w:t>
      </w:r>
      <w:r>
        <w:rPr>
          <w:rFonts w:hint="eastAsia"/>
          <w:sz w:val="24"/>
          <w:szCs w:val="24"/>
          <w:lang w:eastAsia="zh-CN"/>
        </w:rPr>
        <w:t>三次。</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sz w:val="24"/>
          <w:szCs w:val="24"/>
        </w:rPr>
      </w:pPr>
      <w:r>
        <w:rPr>
          <w:sz w:val="24"/>
          <w:szCs w:val="24"/>
        </w:rPr>
        <w:t>②供应商违反法律、法规、医院相关规定，造成食物中毒等食品安全事件或其它不良事件（如受到市场监督管理部门或卫生行政部门检查处罚），对医院造成经济损失、不良影响的。</w:t>
      </w:r>
    </w:p>
    <w:p>
      <w:pPr>
        <w:rPr>
          <w:rFonts w:hint="eastAsia"/>
          <w:b/>
          <w:bCs/>
          <w:sz w:val="28"/>
          <w:szCs w:val="24"/>
          <w:lang w:val="en-US" w:eastAsia="zh-CN"/>
        </w:rPr>
      </w:pPr>
      <w:r>
        <w:rPr>
          <w:rFonts w:hint="eastAsia"/>
          <w:b/>
          <w:bCs/>
          <w:sz w:val="28"/>
          <w:szCs w:val="24"/>
          <w:lang w:val="en-US" w:eastAsia="zh-CN"/>
        </w:rPr>
        <w:t>服务质量考核：采购人每月组织一次服务质量考核。采购人后勤保障部门考核分值50分，职工满意度考核50分。</w:t>
      </w:r>
    </w:p>
    <w:p>
      <w:pPr>
        <w:rPr>
          <w:rFonts w:hint="eastAsia"/>
          <w:b/>
          <w:bCs/>
          <w:sz w:val="28"/>
          <w:szCs w:val="24"/>
          <w:lang w:val="en-US" w:eastAsia="zh-CN"/>
        </w:rPr>
      </w:pPr>
      <w:r>
        <w:rPr>
          <w:rFonts w:hint="eastAsia"/>
          <w:b/>
          <w:bCs/>
          <w:sz w:val="28"/>
          <w:szCs w:val="24"/>
          <w:lang w:val="en-US" w:eastAsia="zh-CN"/>
        </w:rPr>
        <w:t>考核结果得分85（含）-100分，采购人按合同约定100%支付该月服务费用；考核得分75（含）-85（不含）分，采购人扣取该月服务费用的1%；考核得分60（含）-75（不含）分，采购人扣取该月服务费用的2%；考核得分60分（不含）以下，采购人扣取该月服务费用的3%，服务周期内三次考核分值低于60分，则被视为未按照合同诚信履约。</w:t>
      </w:r>
    </w:p>
    <w:p>
      <w:pPr>
        <w:rPr>
          <w:rFonts w:hint="eastAsia"/>
          <w:b/>
          <w:bCs/>
          <w:sz w:val="28"/>
          <w:szCs w:val="24"/>
          <w:lang w:val="en-US" w:eastAsia="zh-CN"/>
        </w:rPr>
      </w:pPr>
      <w:r>
        <w:rPr>
          <w:rFonts w:hint="eastAsia"/>
          <w:b/>
          <w:bCs/>
          <w:sz w:val="28"/>
          <w:szCs w:val="24"/>
          <w:lang w:val="en-US" w:eastAsia="zh-CN"/>
        </w:rPr>
        <w:br w:type="page"/>
      </w:r>
    </w:p>
    <w:p>
      <w:pPr>
        <w:pStyle w:val="13"/>
        <w:numPr>
          <w:ilvl w:val="0"/>
          <w:numId w:val="0"/>
        </w:numPr>
        <w:tabs>
          <w:tab w:val="left" w:pos="1413"/>
        </w:tabs>
        <w:spacing w:before="2" w:after="0" w:line="240" w:lineRule="auto"/>
        <w:ind w:left="691" w:leftChars="0" w:right="0" w:rightChars="0"/>
        <w:jc w:val="both"/>
        <w:rPr>
          <w:b/>
          <w:bCs/>
          <w:sz w:val="28"/>
          <w:szCs w:val="24"/>
        </w:rPr>
      </w:pPr>
      <w:r>
        <w:rPr>
          <w:b/>
          <w:bCs/>
          <w:sz w:val="24"/>
          <w:szCs w:val="24"/>
        </w:rPr>
        <w:drawing>
          <wp:anchor distT="0" distB="0" distL="0" distR="0" simplePos="0" relativeHeight="251661312" behindDoc="1" locked="0" layoutInCell="1" allowOverlap="1">
            <wp:simplePos x="0" y="0"/>
            <wp:positionH relativeFrom="page">
              <wp:posOffset>1397000</wp:posOffset>
            </wp:positionH>
            <wp:positionV relativeFrom="paragraph">
              <wp:posOffset>1137285</wp:posOffset>
            </wp:positionV>
            <wp:extent cx="5038725" cy="5005070"/>
            <wp:effectExtent l="0" t="0" r="0" b="0"/>
            <wp:wrapNone/>
            <wp:docPr id="7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6.png"/>
                    <pic:cNvPicPr>
                      <a:picLocks noChangeAspect="1"/>
                    </pic:cNvPicPr>
                  </pic:nvPicPr>
                  <pic:blipFill>
                    <a:blip r:embed="rId10" cstate="print"/>
                    <a:stretch>
                      <a:fillRect/>
                    </a:stretch>
                  </pic:blipFill>
                  <pic:spPr>
                    <a:xfrm>
                      <a:off x="0" y="0"/>
                      <a:ext cx="5038919" cy="5005387"/>
                    </a:xfrm>
                    <a:prstGeom prst="rect">
                      <a:avLst/>
                    </a:prstGeom>
                  </pic:spPr>
                </pic:pic>
              </a:graphicData>
            </a:graphic>
          </wp:anchor>
        </w:drawing>
      </w:r>
      <w:r>
        <w:rPr>
          <w:rFonts w:hint="eastAsia"/>
          <w:b/>
          <w:bCs/>
          <w:sz w:val="28"/>
          <w:szCs w:val="24"/>
          <w:lang w:val="en-US" w:eastAsia="zh-CN"/>
        </w:rPr>
        <w:t>2.8.5</w:t>
      </w:r>
      <w:r>
        <w:rPr>
          <w:b/>
          <w:bCs/>
          <w:sz w:val="28"/>
          <w:szCs w:val="24"/>
        </w:rPr>
        <w:t>食堂综合考核评分标准</w:t>
      </w:r>
    </w:p>
    <w:p>
      <w:pPr>
        <w:pStyle w:val="2"/>
        <w:spacing w:before="3"/>
        <w:rPr>
          <w:sz w:val="6"/>
        </w:rPr>
      </w:pPr>
    </w:p>
    <w:tbl>
      <w:tblPr>
        <w:tblStyle w:val="10"/>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60"/>
        <w:gridCol w:w="2694"/>
        <w:gridCol w:w="1008"/>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907" w:type="dxa"/>
          </w:tcPr>
          <w:p>
            <w:pPr>
              <w:pStyle w:val="14"/>
              <w:spacing w:before="159" w:line="242" w:lineRule="auto"/>
              <w:ind w:left="212" w:right="200"/>
              <w:rPr>
                <w:sz w:val="24"/>
              </w:rPr>
            </w:pPr>
            <w:r>
              <w:rPr>
                <w:sz w:val="24"/>
              </w:rPr>
              <w:t>考核项目</w:t>
            </w:r>
          </w:p>
        </w:tc>
        <w:tc>
          <w:tcPr>
            <w:tcW w:w="3960" w:type="dxa"/>
          </w:tcPr>
          <w:p>
            <w:pPr>
              <w:pStyle w:val="14"/>
              <w:spacing w:before="7"/>
              <w:rPr>
                <w:sz w:val="24"/>
              </w:rPr>
            </w:pPr>
          </w:p>
          <w:p>
            <w:pPr>
              <w:pStyle w:val="14"/>
              <w:ind w:left="1475" w:right="1466"/>
              <w:jc w:val="center"/>
              <w:rPr>
                <w:sz w:val="24"/>
              </w:rPr>
            </w:pPr>
            <w:r>
              <w:rPr>
                <w:sz w:val="24"/>
              </w:rPr>
              <w:t>考核内容</w:t>
            </w:r>
          </w:p>
        </w:tc>
        <w:tc>
          <w:tcPr>
            <w:tcW w:w="2694" w:type="dxa"/>
          </w:tcPr>
          <w:p>
            <w:pPr>
              <w:pStyle w:val="14"/>
              <w:spacing w:before="7"/>
              <w:rPr>
                <w:sz w:val="24"/>
              </w:rPr>
            </w:pPr>
          </w:p>
          <w:p>
            <w:pPr>
              <w:pStyle w:val="14"/>
              <w:ind w:left="28" w:right="20"/>
              <w:jc w:val="center"/>
              <w:rPr>
                <w:sz w:val="24"/>
              </w:rPr>
            </w:pPr>
            <w:r>
              <w:rPr>
                <w:sz w:val="24"/>
              </w:rPr>
              <w:t>考核标准</w:t>
            </w:r>
          </w:p>
        </w:tc>
        <w:tc>
          <w:tcPr>
            <w:tcW w:w="1008" w:type="dxa"/>
          </w:tcPr>
          <w:p>
            <w:pPr>
              <w:pStyle w:val="14"/>
              <w:spacing w:before="3" w:line="242" w:lineRule="auto"/>
              <w:ind w:left="383" w:right="130" w:hanging="240"/>
              <w:rPr>
                <w:sz w:val="24"/>
              </w:rPr>
            </w:pPr>
            <w:r>
              <w:rPr>
                <w:sz w:val="24"/>
              </w:rPr>
              <w:t>考核分值</w:t>
            </w:r>
          </w:p>
          <w:p>
            <w:pPr>
              <w:pStyle w:val="14"/>
              <w:spacing w:before="3" w:line="289" w:lineRule="exact"/>
              <w:ind w:left="171"/>
              <w:rPr>
                <w:sz w:val="24"/>
              </w:rPr>
            </w:pPr>
            <w:r>
              <w:rPr>
                <w:sz w:val="24"/>
              </w:rPr>
              <w:t>100 分</w:t>
            </w:r>
          </w:p>
        </w:tc>
        <w:tc>
          <w:tcPr>
            <w:tcW w:w="1249" w:type="dxa"/>
          </w:tcPr>
          <w:p>
            <w:pPr>
              <w:pStyle w:val="14"/>
              <w:spacing w:before="159" w:line="242" w:lineRule="auto"/>
              <w:ind w:left="382" w:right="372"/>
              <w:rPr>
                <w:sz w:val="24"/>
              </w:rPr>
            </w:pPr>
            <w:r>
              <w:rPr>
                <w:sz w:val="24"/>
              </w:rPr>
              <w:t>评分分值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907" w:type="dxa"/>
            <w:vMerge w:val="restart"/>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2"/>
              <w:rPr>
                <w:sz w:val="28"/>
              </w:rPr>
            </w:pPr>
          </w:p>
          <w:p>
            <w:pPr>
              <w:pStyle w:val="14"/>
              <w:spacing w:line="242" w:lineRule="auto"/>
              <w:ind w:left="180" w:right="172" w:firstLine="31"/>
              <w:jc w:val="both"/>
              <w:rPr>
                <w:sz w:val="24"/>
              </w:rPr>
            </w:pPr>
            <w:r>
              <w:rPr>
                <w:sz w:val="24"/>
              </w:rPr>
              <w:t>菜品质量20</w:t>
            </w:r>
            <w:r>
              <w:rPr>
                <w:spacing w:val="-39"/>
                <w:sz w:val="24"/>
              </w:rPr>
              <w:t xml:space="preserve"> 分</w:t>
            </w:r>
          </w:p>
        </w:tc>
        <w:tc>
          <w:tcPr>
            <w:tcW w:w="3960" w:type="dxa"/>
          </w:tcPr>
          <w:p>
            <w:pPr>
              <w:pStyle w:val="14"/>
              <w:spacing w:before="3" w:line="242" w:lineRule="auto"/>
              <w:ind w:left="108" w:right="96"/>
              <w:rPr>
                <w:sz w:val="24"/>
              </w:rPr>
            </w:pPr>
            <w:r>
              <w:rPr>
                <w:spacing w:val="-12"/>
                <w:sz w:val="24"/>
              </w:rPr>
              <w:t>面粉、大米、食用油、肉等主要食品</w:t>
            </w:r>
            <w:r>
              <w:rPr>
                <w:spacing w:val="-10"/>
                <w:sz w:val="24"/>
              </w:rPr>
              <w:t>原料必须从正规渠道进货。蔬菜要求</w:t>
            </w:r>
          </w:p>
          <w:p>
            <w:pPr>
              <w:pStyle w:val="14"/>
              <w:spacing w:before="2" w:line="289" w:lineRule="exact"/>
              <w:ind w:left="108"/>
              <w:rPr>
                <w:sz w:val="24"/>
              </w:rPr>
            </w:pPr>
            <w:r>
              <w:rPr>
                <w:sz w:val="24"/>
              </w:rPr>
              <w:t>新鲜。洁净无污染。</w:t>
            </w:r>
          </w:p>
        </w:tc>
        <w:tc>
          <w:tcPr>
            <w:tcW w:w="2694" w:type="dxa"/>
          </w:tcPr>
          <w:p>
            <w:pPr>
              <w:pStyle w:val="14"/>
              <w:spacing w:before="158"/>
              <w:ind w:left="107"/>
              <w:rPr>
                <w:sz w:val="24"/>
              </w:rPr>
            </w:pPr>
            <w:r>
              <w:rPr>
                <w:sz w:val="24"/>
              </w:rPr>
              <w:t>有一项不合格减 2 分，</w:t>
            </w:r>
          </w:p>
          <w:p>
            <w:pPr>
              <w:pStyle w:val="14"/>
              <w:spacing w:before="5"/>
              <w:ind w:left="107"/>
              <w:rPr>
                <w:sz w:val="24"/>
              </w:rPr>
            </w:pPr>
            <w:r>
              <w:rPr>
                <w:sz w:val="24"/>
              </w:rPr>
              <w:t>减完 4 分为止。</w:t>
            </w:r>
          </w:p>
        </w:tc>
        <w:tc>
          <w:tcPr>
            <w:tcW w:w="1008" w:type="dxa"/>
          </w:tcPr>
          <w:p>
            <w:pPr>
              <w:pStyle w:val="14"/>
              <w:spacing w:before="7"/>
              <w:rPr>
                <w:sz w:val="24"/>
              </w:rPr>
            </w:pPr>
          </w:p>
          <w:p>
            <w:pPr>
              <w:pStyle w:val="14"/>
              <w:ind w:left="241" w:right="234"/>
              <w:jc w:val="center"/>
              <w:rPr>
                <w:sz w:val="24"/>
              </w:rPr>
            </w:pPr>
            <w:r>
              <w:rPr>
                <w:sz w:val="24"/>
              </w:rPr>
              <w:t>4 分</w:t>
            </w:r>
          </w:p>
        </w:tc>
        <w:tc>
          <w:tcPr>
            <w:tcW w:w="124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907" w:type="dxa"/>
            <w:vMerge w:val="continue"/>
            <w:tcBorders>
              <w:top w:val="nil"/>
            </w:tcBorders>
          </w:tcPr>
          <w:p>
            <w:pPr>
              <w:rPr>
                <w:sz w:val="2"/>
                <w:szCs w:val="2"/>
              </w:rPr>
            </w:pPr>
          </w:p>
        </w:tc>
        <w:tc>
          <w:tcPr>
            <w:tcW w:w="3960" w:type="dxa"/>
          </w:tcPr>
          <w:p>
            <w:pPr>
              <w:pStyle w:val="14"/>
              <w:spacing w:before="2" w:line="242" w:lineRule="auto"/>
              <w:ind w:left="108" w:right="94"/>
              <w:rPr>
                <w:sz w:val="24"/>
              </w:rPr>
            </w:pPr>
            <w:r>
              <w:rPr>
                <w:spacing w:val="8"/>
                <w:sz w:val="24"/>
              </w:rPr>
              <w:t>食堂采购不需要加工食品必须达到</w:t>
            </w:r>
            <w:r>
              <w:rPr>
                <w:spacing w:val="-9"/>
                <w:sz w:val="24"/>
              </w:rPr>
              <w:t>卫生标准要求，要标有生产日期及保</w:t>
            </w:r>
          </w:p>
          <w:p>
            <w:pPr>
              <w:pStyle w:val="14"/>
              <w:spacing w:before="3" w:line="290" w:lineRule="exact"/>
              <w:ind w:left="108"/>
              <w:rPr>
                <w:sz w:val="24"/>
              </w:rPr>
            </w:pPr>
            <w:r>
              <w:rPr>
                <w:sz w:val="24"/>
              </w:rPr>
              <w:t>质期限，无霉变。异味现象。</w:t>
            </w:r>
          </w:p>
        </w:tc>
        <w:tc>
          <w:tcPr>
            <w:tcW w:w="2694" w:type="dxa"/>
          </w:tcPr>
          <w:p>
            <w:pPr>
              <w:pStyle w:val="14"/>
              <w:spacing w:before="158"/>
              <w:ind w:left="107"/>
              <w:rPr>
                <w:sz w:val="24"/>
              </w:rPr>
            </w:pPr>
            <w:r>
              <w:rPr>
                <w:sz w:val="24"/>
              </w:rPr>
              <w:t>有一项不合格减 2 分，</w:t>
            </w:r>
          </w:p>
          <w:p>
            <w:pPr>
              <w:pStyle w:val="14"/>
              <w:spacing w:before="5"/>
              <w:ind w:left="107"/>
              <w:rPr>
                <w:sz w:val="24"/>
              </w:rPr>
            </w:pPr>
            <w:r>
              <w:rPr>
                <w:sz w:val="24"/>
              </w:rPr>
              <w:t>减完 4 分为止。</w:t>
            </w:r>
          </w:p>
        </w:tc>
        <w:tc>
          <w:tcPr>
            <w:tcW w:w="1008" w:type="dxa"/>
          </w:tcPr>
          <w:p>
            <w:pPr>
              <w:pStyle w:val="14"/>
              <w:spacing w:before="6"/>
              <w:rPr>
                <w:sz w:val="24"/>
              </w:rPr>
            </w:pPr>
          </w:p>
          <w:p>
            <w:pPr>
              <w:pStyle w:val="14"/>
              <w:spacing w:before="1"/>
              <w:ind w:left="241" w:right="234"/>
              <w:jc w:val="center"/>
              <w:rPr>
                <w:sz w:val="24"/>
              </w:rPr>
            </w:pPr>
            <w:r>
              <w:rPr>
                <w:sz w:val="24"/>
              </w:rPr>
              <w:t>4 分</w:t>
            </w:r>
          </w:p>
        </w:tc>
        <w:tc>
          <w:tcPr>
            <w:tcW w:w="124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907" w:type="dxa"/>
            <w:vMerge w:val="continue"/>
            <w:tcBorders>
              <w:top w:val="nil"/>
            </w:tcBorders>
          </w:tcPr>
          <w:p>
            <w:pPr>
              <w:rPr>
                <w:sz w:val="2"/>
                <w:szCs w:val="2"/>
              </w:rPr>
            </w:pPr>
          </w:p>
        </w:tc>
        <w:tc>
          <w:tcPr>
            <w:tcW w:w="3960" w:type="dxa"/>
          </w:tcPr>
          <w:p>
            <w:pPr>
              <w:pStyle w:val="14"/>
              <w:spacing w:before="2"/>
              <w:ind w:left="108" w:right="-15"/>
              <w:rPr>
                <w:sz w:val="24"/>
              </w:rPr>
            </w:pPr>
            <w:r>
              <w:rPr>
                <w:spacing w:val="-5"/>
                <w:sz w:val="24"/>
              </w:rPr>
              <w:t xml:space="preserve">每周中、晚餐自制主食不少于 </w:t>
            </w:r>
            <w:r>
              <w:rPr>
                <w:sz w:val="24"/>
              </w:rPr>
              <w:t>3</w:t>
            </w:r>
            <w:r>
              <w:rPr>
                <w:spacing w:val="-24"/>
                <w:sz w:val="24"/>
              </w:rPr>
              <w:t xml:space="preserve"> 种，</w:t>
            </w:r>
          </w:p>
          <w:p>
            <w:pPr>
              <w:pStyle w:val="14"/>
              <w:spacing w:before="2" w:line="310" w:lineRule="atLeast"/>
              <w:ind w:left="108" w:right="96"/>
              <w:rPr>
                <w:sz w:val="24"/>
              </w:rPr>
            </w:pPr>
            <w:r>
              <w:rPr>
                <w:spacing w:val="-8"/>
                <w:sz w:val="24"/>
              </w:rPr>
              <w:t xml:space="preserve">菜品花式不少于 </w:t>
            </w:r>
            <w:r>
              <w:rPr>
                <w:sz w:val="24"/>
              </w:rPr>
              <w:t>8</w:t>
            </w:r>
            <w:r>
              <w:rPr>
                <w:spacing w:val="-22"/>
                <w:sz w:val="24"/>
              </w:rPr>
              <w:t xml:space="preserve"> 种，荤素营养搭配</w:t>
            </w:r>
            <w:r>
              <w:rPr>
                <w:sz w:val="24"/>
              </w:rPr>
              <w:t>合理。</w:t>
            </w:r>
          </w:p>
        </w:tc>
        <w:tc>
          <w:tcPr>
            <w:tcW w:w="2694" w:type="dxa"/>
          </w:tcPr>
          <w:p>
            <w:pPr>
              <w:pStyle w:val="14"/>
              <w:spacing w:before="2"/>
              <w:ind w:left="107"/>
              <w:rPr>
                <w:sz w:val="24"/>
              </w:rPr>
            </w:pPr>
            <w:r>
              <w:rPr>
                <w:sz w:val="24"/>
              </w:rPr>
              <w:t>每少一种减 1 分，荤素</w:t>
            </w:r>
          </w:p>
          <w:p>
            <w:pPr>
              <w:pStyle w:val="14"/>
              <w:spacing w:before="4"/>
              <w:ind w:left="107" w:right="-29"/>
              <w:rPr>
                <w:sz w:val="24"/>
              </w:rPr>
            </w:pPr>
            <w:r>
              <w:rPr>
                <w:spacing w:val="4"/>
                <w:sz w:val="24"/>
              </w:rPr>
              <w:t>营养搭配不合理减</w:t>
            </w:r>
            <w:r>
              <w:rPr>
                <w:sz w:val="24"/>
              </w:rPr>
              <w:t>2</w:t>
            </w:r>
            <w:r>
              <w:rPr>
                <w:spacing w:val="-32"/>
                <w:sz w:val="24"/>
              </w:rPr>
              <w:t xml:space="preserve"> 分。</w:t>
            </w:r>
          </w:p>
          <w:p>
            <w:pPr>
              <w:pStyle w:val="14"/>
              <w:spacing w:before="5" w:line="290" w:lineRule="exact"/>
              <w:ind w:left="107"/>
              <w:rPr>
                <w:sz w:val="24"/>
              </w:rPr>
            </w:pPr>
            <w:r>
              <w:rPr>
                <w:sz w:val="24"/>
              </w:rPr>
              <w:t>减完 5 分为止。</w:t>
            </w:r>
          </w:p>
        </w:tc>
        <w:tc>
          <w:tcPr>
            <w:tcW w:w="1008" w:type="dxa"/>
          </w:tcPr>
          <w:p>
            <w:pPr>
              <w:pStyle w:val="14"/>
              <w:spacing w:before="6"/>
              <w:rPr>
                <w:sz w:val="24"/>
              </w:rPr>
            </w:pPr>
          </w:p>
          <w:p>
            <w:pPr>
              <w:pStyle w:val="14"/>
              <w:ind w:left="241" w:right="234"/>
              <w:jc w:val="center"/>
              <w:rPr>
                <w:sz w:val="24"/>
              </w:rPr>
            </w:pPr>
            <w:r>
              <w:rPr>
                <w:sz w:val="24"/>
              </w:rPr>
              <w:t>4 分</w:t>
            </w:r>
          </w:p>
        </w:tc>
        <w:tc>
          <w:tcPr>
            <w:tcW w:w="124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07" w:type="dxa"/>
            <w:vMerge w:val="continue"/>
            <w:tcBorders>
              <w:top w:val="nil"/>
            </w:tcBorders>
          </w:tcPr>
          <w:p>
            <w:pPr>
              <w:rPr>
                <w:sz w:val="2"/>
                <w:szCs w:val="2"/>
              </w:rPr>
            </w:pPr>
          </w:p>
        </w:tc>
        <w:tc>
          <w:tcPr>
            <w:tcW w:w="3960" w:type="dxa"/>
          </w:tcPr>
          <w:p>
            <w:pPr>
              <w:pStyle w:val="14"/>
              <w:spacing w:before="160"/>
              <w:ind w:left="108"/>
              <w:rPr>
                <w:sz w:val="24"/>
              </w:rPr>
            </w:pPr>
            <w:r>
              <w:rPr>
                <w:sz w:val="24"/>
              </w:rPr>
              <w:t>饭菜的份量合适，饭菜可口程度。</w:t>
            </w:r>
          </w:p>
        </w:tc>
        <w:tc>
          <w:tcPr>
            <w:tcW w:w="2694" w:type="dxa"/>
          </w:tcPr>
          <w:p>
            <w:pPr>
              <w:pStyle w:val="14"/>
              <w:spacing w:before="4"/>
              <w:ind w:left="107"/>
              <w:rPr>
                <w:sz w:val="24"/>
              </w:rPr>
            </w:pPr>
            <w:r>
              <w:rPr>
                <w:sz w:val="24"/>
              </w:rPr>
              <w:t>饭菜的份量不合适减 2</w:t>
            </w:r>
          </w:p>
          <w:p>
            <w:pPr>
              <w:pStyle w:val="14"/>
              <w:spacing w:before="4" w:line="288" w:lineRule="exact"/>
              <w:ind w:left="107" w:right="-29"/>
              <w:rPr>
                <w:sz w:val="24"/>
              </w:rPr>
            </w:pPr>
            <w:r>
              <w:rPr>
                <w:spacing w:val="-13"/>
                <w:sz w:val="24"/>
              </w:rPr>
              <w:t xml:space="preserve">分，饭菜不可口减 </w:t>
            </w:r>
            <w:r>
              <w:rPr>
                <w:sz w:val="24"/>
              </w:rPr>
              <w:t>1</w:t>
            </w:r>
            <w:r>
              <w:rPr>
                <w:spacing w:val="-24"/>
                <w:sz w:val="24"/>
              </w:rPr>
              <w:t xml:space="preserve"> 分。</w:t>
            </w:r>
          </w:p>
        </w:tc>
        <w:tc>
          <w:tcPr>
            <w:tcW w:w="1008" w:type="dxa"/>
          </w:tcPr>
          <w:p>
            <w:pPr>
              <w:pStyle w:val="14"/>
              <w:spacing w:before="160"/>
              <w:ind w:left="241" w:right="234"/>
              <w:jc w:val="center"/>
              <w:rPr>
                <w:sz w:val="24"/>
              </w:rPr>
            </w:pPr>
            <w:r>
              <w:rPr>
                <w:sz w:val="24"/>
              </w:rPr>
              <w:t>4 分</w:t>
            </w:r>
          </w:p>
        </w:tc>
        <w:tc>
          <w:tcPr>
            <w:tcW w:w="124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trPr>
        <w:tc>
          <w:tcPr>
            <w:tcW w:w="907" w:type="dxa"/>
            <w:vMerge w:val="continue"/>
            <w:tcBorders>
              <w:top w:val="nil"/>
            </w:tcBorders>
          </w:tcPr>
          <w:p>
            <w:pPr>
              <w:rPr>
                <w:sz w:val="2"/>
                <w:szCs w:val="2"/>
              </w:rPr>
            </w:pPr>
          </w:p>
        </w:tc>
        <w:tc>
          <w:tcPr>
            <w:tcW w:w="3960" w:type="dxa"/>
          </w:tcPr>
          <w:p>
            <w:pPr>
              <w:pStyle w:val="14"/>
              <w:rPr>
                <w:sz w:val="24"/>
              </w:rPr>
            </w:pPr>
          </w:p>
          <w:p>
            <w:pPr>
              <w:pStyle w:val="14"/>
              <w:rPr>
                <w:sz w:val="24"/>
              </w:rPr>
            </w:pPr>
          </w:p>
          <w:p>
            <w:pPr>
              <w:pStyle w:val="14"/>
              <w:spacing w:before="168"/>
              <w:ind w:left="108"/>
              <w:rPr>
                <w:sz w:val="24"/>
              </w:rPr>
            </w:pPr>
            <w:r>
              <w:rPr>
                <w:sz w:val="24"/>
              </w:rPr>
              <w:t>食品食物中出现异物、不熟现象。</w:t>
            </w:r>
          </w:p>
        </w:tc>
        <w:tc>
          <w:tcPr>
            <w:tcW w:w="2694" w:type="dxa"/>
          </w:tcPr>
          <w:p>
            <w:pPr>
              <w:pStyle w:val="14"/>
              <w:spacing w:before="3"/>
              <w:ind w:left="107"/>
              <w:jc w:val="both"/>
              <w:rPr>
                <w:sz w:val="24"/>
              </w:rPr>
            </w:pPr>
            <w:r>
              <w:rPr>
                <w:sz w:val="24"/>
              </w:rPr>
              <w:t>有一项减 4 分。食品中</w:t>
            </w:r>
          </w:p>
          <w:p>
            <w:pPr>
              <w:pStyle w:val="14"/>
              <w:spacing w:before="5"/>
              <w:ind w:left="107"/>
              <w:jc w:val="both"/>
              <w:rPr>
                <w:sz w:val="24"/>
              </w:rPr>
            </w:pPr>
            <w:r>
              <w:rPr>
                <w:sz w:val="24"/>
              </w:rPr>
              <w:t>出现异物第一次扣 400</w:t>
            </w:r>
          </w:p>
          <w:p>
            <w:pPr>
              <w:pStyle w:val="14"/>
              <w:spacing w:before="4"/>
              <w:ind w:left="107"/>
              <w:jc w:val="both"/>
              <w:rPr>
                <w:sz w:val="24"/>
              </w:rPr>
            </w:pPr>
            <w:r>
              <w:rPr>
                <w:sz w:val="24"/>
              </w:rPr>
              <w:t>元，第二次扣 600 元，</w:t>
            </w:r>
          </w:p>
          <w:p>
            <w:pPr>
              <w:pStyle w:val="14"/>
              <w:spacing w:before="2" w:line="310" w:lineRule="atLeast"/>
              <w:ind w:left="107" w:right="96"/>
              <w:jc w:val="both"/>
              <w:rPr>
                <w:sz w:val="24"/>
              </w:rPr>
            </w:pPr>
            <w:r>
              <w:rPr>
                <w:spacing w:val="-12"/>
                <w:sz w:val="24"/>
              </w:rPr>
              <w:t xml:space="preserve">第三次扣 </w:t>
            </w:r>
            <w:r>
              <w:rPr>
                <w:sz w:val="24"/>
              </w:rPr>
              <w:t>1000</w:t>
            </w:r>
            <w:r>
              <w:rPr>
                <w:spacing w:val="-25"/>
                <w:sz w:val="24"/>
              </w:rPr>
              <w:t xml:space="preserve"> 元。超过</w:t>
            </w:r>
            <w:r>
              <w:rPr>
                <w:sz w:val="24"/>
              </w:rPr>
              <w:t>三次，</w:t>
            </w:r>
            <w:r>
              <w:rPr>
                <w:rFonts w:hint="eastAsia"/>
                <w:sz w:val="24"/>
                <w:lang w:eastAsia="zh-CN"/>
              </w:rPr>
              <w:t>采购人</w:t>
            </w:r>
            <w:r>
              <w:rPr>
                <w:sz w:val="24"/>
              </w:rPr>
              <w:t>有权终止合同。</w:t>
            </w:r>
          </w:p>
        </w:tc>
        <w:tc>
          <w:tcPr>
            <w:tcW w:w="1008" w:type="dxa"/>
          </w:tcPr>
          <w:p>
            <w:pPr>
              <w:pStyle w:val="14"/>
              <w:rPr>
                <w:sz w:val="24"/>
              </w:rPr>
            </w:pPr>
          </w:p>
          <w:p>
            <w:pPr>
              <w:pStyle w:val="14"/>
              <w:rPr>
                <w:sz w:val="24"/>
              </w:rPr>
            </w:pPr>
          </w:p>
          <w:p>
            <w:pPr>
              <w:pStyle w:val="14"/>
              <w:spacing w:before="168"/>
              <w:ind w:left="241" w:right="234"/>
              <w:jc w:val="center"/>
              <w:rPr>
                <w:sz w:val="24"/>
              </w:rPr>
            </w:pPr>
            <w:r>
              <w:rPr>
                <w:sz w:val="24"/>
              </w:rPr>
              <w:t>4 分</w:t>
            </w:r>
          </w:p>
        </w:tc>
        <w:tc>
          <w:tcPr>
            <w:tcW w:w="124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907" w:type="dxa"/>
            <w:vMerge w:val="restart"/>
          </w:tcPr>
          <w:p>
            <w:pPr>
              <w:pStyle w:val="14"/>
              <w:rPr>
                <w:sz w:val="24"/>
              </w:rPr>
            </w:pPr>
          </w:p>
          <w:p>
            <w:pPr>
              <w:pStyle w:val="14"/>
              <w:rPr>
                <w:sz w:val="24"/>
              </w:rPr>
            </w:pPr>
          </w:p>
          <w:p>
            <w:pPr>
              <w:pStyle w:val="14"/>
              <w:rPr>
                <w:sz w:val="24"/>
              </w:rPr>
            </w:pPr>
          </w:p>
          <w:p>
            <w:pPr>
              <w:pStyle w:val="14"/>
              <w:rPr>
                <w:sz w:val="24"/>
              </w:rPr>
            </w:pPr>
          </w:p>
          <w:p>
            <w:pPr>
              <w:pStyle w:val="14"/>
              <w:rPr>
                <w:sz w:val="24"/>
              </w:rPr>
            </w:pPr>
          </w:p>
          <w:p>
            <w:pPr>
              <w:pStyle w:val="14"/>
              <w:spacing w:before="201" w:line="242" w:lineRule="auto"/>
              <w:ind w:left="180" w:right="172" w:firstLine="31"/>
              <w:jc w:val="both"/>
              <w:rPr>
                <w:sz w:val="24"/>
              </w:rPr>
            </w:pPr>
            <w:r>
              <w:rPr>
                <w:sz w:val="24"/>
              </w:rPr>
              <w:t>服务质量20</w:t>
            </w:r>
            <w:r>
              <w:rPr>
                <w:spacing w:val="-39"/>
                <w:sz w:val="24"/>
              </w:rPr>
              <w:t xml:space="preserve"> 分</w:t>
            </w:r>
          </w:p>
        </w:tc>
        <w:tc>
          <w:tcPr>
            <w:tcW w:w="3960" w:type="dxa"/>
          </w:tcPr>
          <w:p>
            <w:pPr>
              <w:pStyle w:val="14"/>
              <w:spacing w:before="3"/>
              <w:ind w:left="108"/>
              <w:rPr>
                <w:sz w:val="24"/>
              </w:rPr>
            </w:pPr>
            <w:r>
              <w:rPr>
                <w:spacing w:val="-8"/>
                <w:sz w:val="24"/>
              </w:rPr>
              <w:t>炊事人员持有效的健康证上岗，定时</w:t>
            </w:r>
          </w:p>
          <w:p>
            <w:pPr>
              <w:pStyle w:val="14"/>
              <w:spacing w:before="2" w:line="310" w:lineRule="atLeast"/>
              <w:ind w:left="108" w:right="96"/>
              <w:rPr>
                <w:sz w:val="24"/>
              </w:rPr>
            </w:pPr>
            <w:r>
              <w:rPr>
                <w:spacing w:val="-12"/>
                <w:sz w:val="24"/>
              </w:rPr>
              <w:t>检查。在加工和分发食品时穿戴整洁</w:t>
            </w:r>
            <w:r>
              <w:rPr>
                <w:sz w:val="24"/>
              </w:rPr>
              <w:t>的工作服。</w:t>
            </w:r>
          </w:p>
        </w:tc>
        <w:tc>
          <w:tcPr>
            <w:tcW w:w="2694" w:type="dxa"/>
          </w:tcPr>
          <w:p>
            <w:pPr>
              <w:pStyle w:val="14"/>
              <w:spacing w:before="3" w:line="242" w:lineRule="auto"/>
              <w:ind w:left="107" w:right="33"/>
              <w:rPr>
                <w:sz w:val="24"/>
              </w:rPr>
            </w:pPr>
            <w:r>
              <w:rPr>
                <w:sz w:val="24"/>
              </w:rPr>
              <w:t>无健康证并没有定期检查减 3 分，没穿工作服</w:t>
            </w:r>
          </w:p>
          <w:p>
            <w:pPr>
              <w:pStyle w:val="14"/>
              <w:spacing w:before="3" w:line="289" w:lineRule="exact"/>
              <w:ind w:left="107"/>
              <w:rPr>
                <w:sz w:val="24"/>
              </w:rPr>
            </w:pPr>
            <w:r>
              <w:rPr>
                <w:sz w:val="24"/>
              </w:rPr>
              <w:t>上岗减 1 分。</w:t>
            </w:r>
          </w:p>
        </w:tc>
        <w:tc>
          <w:tcPr>
            <w:tcW w:w="1008" w:type="dxa"/>
          </w:tcPr>
          <w:p>
            <w:pPr>
              <w:pStyle w:val="14"/>
              <w:spacing w:before="7"/>
              <w:rPr>
                <w:sz w:val="24"/>
              </w:rPr>
            </w:pPr>
          </w:p>
          <w:p>
            <w:pPr>
              <w:pStyle w:val="14"/>
              <w:ind w:left="241" w:right="234"/>
              <w:jc w:val="center"/>
              <w:rPr>
                <w:sz w:val="24"/>
              </w:rPr>
            </w:pPr>
            <w:r>
              <w:rPr>
                <w:sz w:val="24"/>
              </w:rPr>
              <w:t>3 分</w:t>
            </w:r>
          </w:p>
        </w:tc>
        <w:tc>
          <w:tcPr>
            <w:tcW w:w="124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907" w:type="dxa"/>
            <w:vMerge w:val="continue"/>
            <w:tcBorders>
              <w:top w:val="nil"/>
            </w:tcBorders>
          </w:tcPr>
          <w:p>
            <w:pPr>
              <w:rPr>
                <w:sz w:val="2"/>
                <w:szCs w:val="2"/>
              </w:rPr>
            </w:pPr>
          </w:p>
        </w:tc>
        <w:tc>
          <w:tcPr>
            <w:tcW w:w="3960" w:type="dxa"/>
          </w:tcPr>
          <w:p>
            <w:pPr>
              <w:pStyle w:val="14"/>
              <w:spacing w:before="3" w:line="242" w:lineRule="auto"/>
              <w:ind w:left="108" w:right="-29"/>
              <w:rPr>
                <w:sz w:val="24"/>
              </w:rPr>
            </w:pPr>
            <w:r>
              <w:rPr>
                <w:spacing w:val="8"/>
                <w:sz w:val="24"/>
              </w:rPr>
              <w:t>炊事员必须保持整洁，不准佩戴手</w:t>
            </w:r>
            <w:r>
              <w:rPr>
                <w:spacing w:val="-17"/>
                <w:sz w:val="24"/>
              </w:rPr>
              <w:t>饰，两手干净，操作食品时禁止吸烟、</w:t>
            </w:r>
            <w:r>
              <w:rPr>
                <w:spacing w:val="8"/>
                <w:sz w:val="24"/>
              </w:rPr>
              <w:t>挖鼻孔，对食品打喷嚏等不卫生行</w:t>
            </w:r>
          </w:p>
          <w:p>
            <w:pPr>
              <w:pStyle w:val="14"/>
              <w:spacing w:before="4" w:line="289" w:lineRule="exact"/>
              <w:ind w:left="108"/>
              <w:rPr>
                <w:sz w:val="24"/>
              </w:rPr>
            </w:pPr>
            <w:r>
              <w:rPr>
                <w:sz w:val="24"/>
              </w:rPr>
              <w:t>为。</w:t>
            </w:r>
          </w:p>
        </w:tc>
        <w:tc>
          <w:tcPr>
            <w:tcW w:w="2694" w:type="dxa"/>
          </w:tcPr>
          <w:p>
            <w:pPr>
              <w:pStyle w:val="14"/>
              <w:spacing w:before="7"/>
              <w:rPr>
                <w:sz w:val="24"/>
              </w:rPr>
            </w:pPr>
          </w:p>
          <w:p>
            <w:pPr>
              <w:pStyle w:val="14"/>
              <w:ind w:left="107"/>
              <w:rPr>
                <w:sz w:val="24"/>
              </w:rPr>
            </w:pPr>
            <w:r>
              <w:rPr>
                <w:sz w:val="24"/>
              </w:rPr>
              <w:t>有任何一项减 2.5 分，</w:t>
            </w:r>
          </w:p>
          <w:p>
            <w:pPr>
              <w:pStyle w:val="14"/>
              <w:spacing w:before="4"/>
              <w:ind w:left="107"/>
              <w:rPr>
                <w:sz w:val="24"/>
              </w:rPr>
            </w:pPr>
            <w:r>
              <w:rPr>
                <w:sz w:val="24"/>
              </w:rPr>
              <w:t>减完 5 分为止。</w:t>
            </w:r>
          </w:p>
        </w:tc>
        <w:tc>
          <w:tcPr>
            <w:tcW w:w="1008" w:type="dxa"/>
          </w:tcPr>
          <w:p>
            <w:pPr>
              <w:pStyle w:val="14"/>
              <w:rPr>
                <w:sz w:val="24"/>
              </w:rPr>
            </w:pPr>
          </w:p>
          <w:p>
            <w:pPr>
              <w:pStyle w:val="14"/>
              <w:spacing w:before="163"/>
              <w:ind w:left="241" w:right="234"/>
              <w:jc w:val="center"/>
              <w:rPr>
                <w:sz w:val="24"/>
              </w:rPr>
            </w:pPr>
            <w:r>
              <w:rPr>
                <w:sz w:val="24"/>
              </w:rPr>
              <w:t>5 分</w:t>
            </w:r>
          </w:p>
        </w:tc>
        <w:tc>
          <w:tcPr>
            <w:tcW w:w="124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07" w:type="dxa"/>
            <w:vMerge w:val="continue"/>
            <w:tcBorders>
              <w:top w:val="nil"/>
            </w:tcBorders>
          </w:tcPr>
          <w:p>
            <w:pPr>
              <w:rPr>
                <w:sz w:val="2"/>
                <w:szCs w:val="2"/>
              </w:rPr>
            </w:pPr>
          </w:p>
        </w:tc>
        <w:tc>
          <w:tcPr>
            <w:tcW w:w="3960" w:type="dxa"/>
          </w:tcPr>
          <w:p>
            <w:pPr>
              <w:pStyle w:val="14"/>
              <w:spacing w:before="2"/>
              <w:ind w:left="108"/>
              <w:rPr>
                <w:sz w:val="24"/>
              </w:rPr>
            </w:pPr>
            <w:r>
              <w:rPr>
                <w:sz w:val="24"/>
              </w:rPr>
              <w:t>分发食品时不能用手直接接触食品</w:t>
            </w:r>
          </w:p>
          <w:p>
            <w:pPr>
              <w:pStyle w:val="14"/>
              <w:spacing w:before="5" w:line="290" w:lineRule="exact"/>
              <w:ind w:left="108"/>
              <w:rPr>
                <w:sz w:val="24"/>
              </w:rPr>
            </w:pPr>
            <w:r>
              <w:rPr>
                <w:sz w:val="24"/>
              </w:rPr>
              <w:t>必须使用食品夹。</w:t>
            </w:r>
          </w:p>
        </w:tc>
        <w:tc>
          <w:tcPr>
            <w:tcW w:w="2694" w:type="dxa"/>
          </w:tcPr>
          <w:p>
            <w:pPr>
              <w:pStyle w:val="14"/>
              <w:spacing w:before="2"/>
              <w:ind w:left="107"/>
              <w:rPr>
                <w:sz w:val="24"/>
              </w:rPr>
            </w:pPr>
            <w:r>
              <w:rPr>
                <w:sz w:val="24"/>
              </w:rPr>
              <w:t>直接接触食品减一次 1</w:t>
            </w:r>
          </w:p>
          <w:p>
            <w:pPr>
              <w:pStyle w:val="14"/>
              <w:spacing w:before="5" w:line="290" w:lineRule="exact"/>
              <w:ind w:left="107"/>
              <w:rPr>
                <w:sz w:val="24"/>
              </w:rPr>
            </w:pPr>
            <w:r>
              <w:rPr>
                <w:sz w:val="24"/>
              </w:rPr>
              <w:t>分。</w:t>
            </w:r>
          </w:p>
        </w:tc>
        <w:tc>
          <w:tcPr>
            <w:tcW w:w="1008" w:type="dxa"/>
          </w:tcPr>
          <w:p>
            <w:pPr>
              <w:pStyle w:val="14"/>
              <w:spacing w:before="158"/>
              <w:ind w:left="241" w:right="234"/>
              <w:jc w:val="center"/>
              <w:rPr>
                <w:sz w:val="24"/>
              </w:rPr>
            </w:pPr>
            <w:r>
              <w:rPr>
                <w:sz w:val="24"/>
              </w:rPr>
              <w:t>3 分</w:t>
            </w:r>
          </w:p>
        </w:tc>
        <w:tc>
          <w:tcPr>
            <w:tcW w:w="124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907" w:type="dxa"/>
            <w:vMerge w:val="continue"/>
            <w:tcBorders>
              <w:top w:val="nil"/>
            </w:tcBorders>
          </w:tcPr>
          <w:p>
            <w:pPr>
              <w:rPr>
                <w:sz w:val="2"/>
                <w:szCs w:val="2"/>
              </w:rPr>
            </w:pPr>
          </w:p>
        </w:tc>
        <w:tc>
          <w:tcPr>
            <w:tcW w:w="3960" w:type="dxa"/>
          </w:tcPr>
          <w:p>
            <w:pPr>
              <w:pStyle w:val="14"/>
              <w:spacing w:before="2" w:line="242" w:lineRule="auto"/>
              <w:ind w:left="108" w:right="94"/>
              <w:jc w:val="both"/>
              <w:rPr>
                <w:sz w:val="24"/>
              </w:rPr>
            </w:pPr>
            <w:r>
              <w:rPr>
                <w:spacing w:val="8"/>
                <w:sz w:val="24"/>
              </w:rPr>
              <w:t>食堂服务人员要耐心解答、微笑服</w:t>
            </w:r>
            <w:r>
              <w:rPr>
                <w:spacing w:val="-12"/>
                <w:sz w:val="24"/>
              </w:rPr>
              <w:t>务、不得与员工发生争吵、打架等不文明行为，有问题反应相关管理部门</w:t>
            </w:r>
          </w:p>
          <w:p>
            <w:pPr>
              <w:pStyle w:val="14"/>
              <w:spacing w:before="4" w:line="290" w:lineRule="exact"/>
              <w:ind w:left="108"/>
              <w:rPr>
                <w:sz w:val="24"/>
              </w:rPr>
            </w:pPr>
            <w:r>
              <w:rPr>
                <w:sz w:val="24"/>
              </w:rPr>
              <w:t>解决。</w:t>
            </w:r>
          </w:p>
        </w:tc>
        <w:tc>
          <w:tcPr>
            <w:tcW w:w="2694" w:type="dxa"/>
          </w:tcPr>
          <w:p>
            <w:pPr>
              <w:pStyle w:val="14"/>
              <w:spacing w:before="6"/>
              <w:rPr>
                <w:sz w:val="24"/>
              </w:rPr>
            </w:pPr>
          </w:p>
          <w:p>
            <w:pPr>
              <w:pStyle w:val="14"/>
              <w:ind w:left="107"/>
              <w:rPr>
                <w:sz w:val="24"/>
              </w:rPr>
            </w:pPr>
            <w:r>
              <w:rPr>
                <w:sz w:val="24"/>
              </w:rPr>
              <w:t>出现不文明行为一次减</w:t>
            </w:r>
          </w:p>
          <w:p>
            <w:pPr>
              <w:pStyle w:val="14"/>
              <w:spacing w:before="5"/>
              <w:ind w:left="107"/>
              <w:rPr>
                <w:sz w:val="24"/>
              </w:rPr>
            </w:pPr>
            <w:r>
              <w:rPr>
                <w:sz w:val="24"/>
              </w:rPr>
              <w:t>2.5 分</w:t>
            </w:r>
            <w:r>
              <w:rPr>
                <w:rFonts w:hint="eastAsia"/>
                <w:sz w:val="24"/>
                <w:lang w:eastAsia="zh-CN"/>
              </w:rPr>
              <w:t>，</w:t>
            </w:r>
            <w:r>
              <w:rPr>
                <w:rFonts w:hint="eastAsia"/>
                <w:sz w:val="24"/>
                <w:highlight w:val="yellow"/>
                <w:lang w:eastAsia="zh-CN"/>
              </w:rPr>
              <w:t>并扣除服务费</w:t>
            </w:r>
            <w:r>
              <w:rPr>
                <w:rFonts w:hint="eastAsia"/>
                <w:sz w:val="24"/>
                <w:highlight w:val="yellow"/>
                <w:lang w:val="en-US" w:eastAsia="zh-CN"/>
              </w:rPr>
              <w:t>200元/次</w:t>
            </w:r>
            <w:r>
              <w:rPr>
                <w:sz w:val="24"/>
              </w:rPr>
              <w:t>。</w:t>
            </w:r>
          </w:p>
        </w:tc>
        <w:tc>
          <w:tcPr>
            <w:tcW w:w="1008" w:type="dxa"/>
          </w:tcPr>
          <w:p>
            <w:pPr>
              <w:pStyle w:val="14"/>
              <w:rPr>
                <w:sz w:val="24"/>
              </w:rPr>
            </w:pPr>
          </w:p>
          <w:p>
            <w:pPr>
              <w:pStyle w:val="14"/>
              <w:spacing w:before="162"/>
              <w:ind w:left="241" w:right="234"/>
              <w:jc w:val="center"/>
              <w:rPr>
                <w:sz w:val="24"/>
              </w:rPr>
            </w:pPr>
            <w:r>
              <w:rPr>
                <w:sz w:val="24"/>
              </w:rPr>
              <w:t>5 分</w:t>
            </w:r>
          </w:p>
        </w:tc>
        <w:tc>
          <w:tcPr>
            <w:tcW w:w="124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907" w:type="dxa"/>
            <w:vMerge w:val="continue"/>
            <w:tcBorders>
              <w:top w:val="nil"/>
            </w:tcBorders>
          </w:tcPr>
          <w:p>
            <w:pPr>
              <w:rPr>
                <w:sz w:val="2"/>
                <w:szCs w:val="2"/>
              </w:rPr>
            </w:pPr>
          </w:p>
        </w:tc>
        <w:tc>
          <w:tcPr>
            <w:tcW w:w="3960" w:type="dxa"/>
          </w:tcPr>
          <w:p>
            <w:pPr>
              <w:pStyle w:val="14"/>
              <w:spacing w:before="4" w:line="288" w:lineRule="exact"/>
              <w:ind w:left="108"/>
              <w:rPr>
                <w:sz w:val="24"/>
              </w:rPr>
            </w:pPr>
            <w:r>
              <w:rPr>
                <w:sz w:val="24"/>
              </w:rPr>
              <w:t>按单位规定时间开饭</w:t>
            </w:r>
          </w:p>
        </w:tc>
        <w:tc>
          <w:tcPr>
            <w:tcW w:w="2694" w:type="dxa"/>
          </w:tcPr>
          <w:p>
            <w:pPr>
              <w:pStyle w:val="14"/>
              <w:spacing w:before="4" w:line="288" w:lineRule="exact"/>
              <w:ind w:left="28" w:right="89"/>
              <w:jc w:val="center"/>
              <w:rPr>
                <w:sz w:val="24"/>
              </w:rPr>
            </w:pPr>
            <w:r>
              <w:rPr>
                <w:sz w:val="24"/>
              </w:rPr>
              <w:t>出现一次延误减 1 分。</w:t>
            </w:r>
          </w:p>
        </w:tc>
        <w:tc>
          <w:tcPr>
            <w:tcW w:w="1008" w:type="dxa"/>
          </w:tcPr>
          <w:p>
            <w:pPr>
              <w:pStyle w:val="14"/>
              <w:spacing w:before="4" w:line="288" w:lineRule="exact"/>
              <w:ind w:left="241" w:right="234"/>
              <w:jc w:val="center"/>
              <w:rPr>
                <w:sz w:val="24"/>
              </w:rPr>
            </w:pPr>
            <w:r>
              <w:rPr>
                <w:sz w:val="24"/>
              </w:rPr>
              <w:t>4 分</w:t>
            </w:r>
          </w:p>
        </w:tc>
        <w:tc>
          <w:tcPr>
            <w:tcW w:w="124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07" w:type="dxa"/>
            <w:vMerge w:val="restart"/>
          </w:tcPr>
          <w:p>
            <w:pPr>
              <w:pStyle w:val="14"/>
              <w:spacing w:before="164" w:line="242" w:lineRule="auto"/>
              <w:ind w:left="180" w:right="172" w:firstLine="31"/>
              <w:jc w:val="both"/>
              <w:rPr>
                <w:sz w:val="24"/>
              </w:rPr>
            </w:pPr>
            <w:r>
              <w:rPr>
                <w:sz w:val="24"/>
              </w:rPr>
              <w:t>卫生质量10</w:t>
            </w:r>
            <w:r>
              <w:rPr>
                <w:spacing w:val="-39"/>
                <w:sz w:val="24"/>
              </w:rPr>
              <w:t xml:space="preserve"> 分</w:t>
            </w:r>
          </w:p>
        </w:tc>
        <w:tc>
          <w:tcPr>
            <w:tcW w:w="3960" w:type="dxa"/>
          </w:tcPr>
          <w:p>
            <w:pPr>
              <w:pStyle w:val="14"/>
              <w:spacing w:before="3"/>
              <w:ind w:left="108" w:right="-15"/>
              <w:rPr>
                <w:sz w:val="24"/>
              </w:rPr>
            </w:pPr>
            <w:r>
              <w:rPr>
                <w:spacing w:val="-1"/>
                <w:sz w:val="24"/>
              </w:rPr>
              <w:t>工作间无苍蝇、老鼠，防蝇、防鼠、</w:t>
            </w:r>
          </w:p>
          <w:p>
            <w:pPr>
              <w:pStyle w:val="14"/>
              <w:spacing w:before="5" w:line="288" w:lineRule="exact"/>
              <w:ind w:left="108"/>
              <w:rPr>
                <w:sz w:val="24"/>
              </w:rPr>
            </w:pPr>
            <w:r>
              <w:rPr>
                <w:sz w:val="24"/>
              </w:rPr>
              <w:t>防尘设备齐全、有效。</w:t>
            </w:r>
          </w:p>
        </w:tc>
        <w:tc>
          <w:tcPr>
            <w:tcW w:w="2694" w:type="dxa"/>
          </w:tcPr>
          <w:p>
            <w:pPr>
              <w:pStyle w:val="14"/>
              <w:spacing w:before="3"/>
              <w:ind w:left="107"/>
              <w:rPr>
                <w:sz w:val="24"/>
              </w:rPr>
            </w:pPr>
            <w:r>
              <w:rPr>
                <w:spacing w:val="-17"/>
                <w:sz w:val="24"/>
              </w:rPr>
              <w:t xml:space="preserve">发现一次苍蝇、老鼠减 </w:t>
            </w:r>
            <w:r>
              <w:rPr>
                <w:sz w:val="24"/>
              </w:rPr>
              <w:t>3</w:t>
            </w:r>
          </w:p>
          <w:p>
            <w:pPr>
              <w:pStyle w:val="14"/>
              <w:spacing w:before="5" w:line="288" w:lineRule="exact"/>
              <w:ind w:left="107"/>
              <w:rPr>
                <w:sz w:val="24"/>
              </w:rPr>
            </w:pPr>
            <w:r>
              <w:rPr>
                <w:sz w:val="24"/>
              </w:rPr>
              <w:t>分。</w:t>
            </w:r>
          </w:p>
        </w:tc>
        <w:tc>
          <w:tcPr>
            <w:tcW w:w="1008" w:type="dxa"/>
          </w:tcPr>
          <w:p>
            <w:pPr>
              <w:pStyle w:val="14"/>
              <w:spacing w:before="159"/>
              <w:ind w:left="241" w:right="234"/>
              <w:jc w:val="center"/>
              <w:rPr>
                <w:sz w:val="24"/>
              </w:rPr>
            </w:pPr>
            <w:r>
              <w:rPr>
                <w:sz w:val="24"/>
              </w:rPr>
              <w:t>3 分</w:t>
            </w:r>
          </w:p>
        </w:tc>
        <w:tc>
          <w:tcPr>
            <w:tcW w:w="124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07" w:type="dxa"/>
            <w:vMerge w:val="continue"/>
            <w:tcBorders>
              <w:top w:val="nil"/>
            </w:tcBorders>
          </w:tcPr>
          <w:p>
            <w:pPr>
              <w:rPr>
                <w:sz w:val="2"/>
                <w:szCs w:val="2"/>
              </w:rPr>
            </w:pPr>
          </w:p>
        </w:tc>
        <w:tc>
          <w:tcPr>
            <w:tcW w:w="3960" w:type="dxa"/>
          </w:tcPr>
          <w:p>
            <w:pPr>
              <w:pStyle w:val="14"/>
              <w:spacing w:before="3"/>
              <w:ind w:left="108"/>
              <w:rPr>
                <w:sz w:val="24"/>
              </w:rPr>
            </w:pPr>
            <w:r>
              <w:rPr>
                <w:spacing w:val="-12"/>
                <w:sz w:val="24"/>
              </w:rPr>
              <w:t>原料。半成品、成品的生、熟食品分</w:t>
            </w:r>
          </w:p>
          <w:p>
            <w:pPr>
              <w:pStyle w:val="14"/>
              <w:spacing w:before="4" w:line="287" w:lineRule="exact"/>
              <w:ind w:left="108"/>
              <w:rPr>
                <w:sz w:val="24"/>
              </w:rPr>
            </w:pPr>
            <w:r>
              <w:rPr>
                <w:spacing w:val="-11"/>
                <w:sz w:val="24"/>
              </w:rPr>
              <w:t>开，食品存放分类分架，无过期、变</w:t>
            </w:r>
          </w:p>
        </w:tc>
        <w:tc>
          <w:tcPr>
            <w:tcW w:w="2694" w:type="dxa"/>
          </w:tcPr>
          <w:p>
            <w:pPr>
              <w:pStyle w:val="14"/>
              <w:spacing w:before="3"/>
              <w:ind w:left="107"/>
              <w:rPr>
                <w:sz w:val="24"/>
              </w:rPr>
            </w:pPr>
            <w:r>
              <w:rPr>
                <w:spacing w:val="6"/>
                <w:sz w:val="24"/>
              </w:rPr>
              <w:t xml:space="preserve">生、熟食品未分开减 </w:t>
            </w:r>
            <w:r>
              <w:rPr>
                <w:sz w:val="24"/>
              </w:rPr>
              <w:t>1</w:t>
            </w:r>
          </w:p>
          <w:p>
            <w:pPr>
              <w:pStyle w:val="14"/>
              <w:spacing w:before="4" w:line="287" w:lineRule="exact"/>
              <w:ind w:left="107"/>
              <w:rPr>
                <w:sz w:val="24"/>
              </w:rPr>
            </w:pPr>
            <w:r>
              <w:rPr>
                <w:spacing w:val="6"/>
                <w:sz w:val="24"/>
              </w:rPr>
              <w:t>分，食品存放没分类分</w:t>
            </w:r>
          </w:p>
        </w:tc>
        <w:tc>
          <w:tcPr>
            <w:tcW w:w="1008" w:type="dxa"/>
          </w:tcPr>
          <w:p>
            <w:pPr>
              <w:pStyle w:val="14"/>
              <w:spacing w:before="159"/>
              <w:ind w:left="241" w:right="234"/>
              <w:jc w:val="center"/>
              <w:rPr>
                <w:sz w:val="24"/>
              </w:rPr>
            </w:pPr>
            <w:r>
              <w:rPr>
                <w:sz w:val="24"/>
              </w:rPr>
              <w:t>3 分</w:t>
            </w:r>
          </w:p>
        </w:tc>
        <w:tc>
          <w:tcPr>
            <w:tcW w:w="1249" w:type="dxa"/>
          </w:tcPr>
          <w:p>
            <w:pPr>
              <w:pStyle w:val="14"/>
              <w:rPr>
                <w:rFonts w:ascii="Times New Roman"/>
                <w:sz w:val="22"/>
              </w:rPr>
            </w:pPr>
          </w:p>
        </w:tc>
      </w:tr>
    </w:tbl>
    <w:p>
      <w:pPr>
        <w:spacing w:after="0"/>
        <w:rPr>
          <w:rFonts w:ascii="Times New Roman"/>
          <w:sz w:val="22"/>
        </w:rPr>
        <w:sectPr>
          <w:headerReference r:id="rId5" w:type="default"/>
          <w:footerReference r:id="rId6" w:type="default"/>
          <w:pgSz w:w="11850" w:h="16790"/>
          <w:pgMar w:top="1400" w:right="880" w:bottom="1280" w:left="920" w:header="720" w:footer="1091" w:gutter="0"/>
          <w:cols w:space="720" w:num="1"/>
        </w:sectPr>
      </w:pPr>
    </w:p>
    <w:tbl>
      <w:tblPr>
        <w:tblStyle w:val="10"/>
        <w:tblW w:w="0" w:type="auto"/>
        <w:tblInd w:w="11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5"/>
        <w:gridCol w:w="3952"/>
        <w:gridCol w:w="2688"/>
        <w:gridCol w:w="1006"/>
        <w:gridCol w:w="124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07" w:hRule="atLeast"/>
        </w:trPr>
        <w:tc>
          <w:tcPr>
            <w:tcW w:w="905" w:type="dxa"/>
            <w:vMerge w:val="restart"/>
            <w:tcBorders>
              <w:left w:val="single" w:color="000000" w:sz="4" w:space="0"/>
              <w:bottom w:val="single" w:color="000000" w:sz="4" w:space="0"/>
              <w:right w:val="single" w:color="000000" w:sz="4" w:space="0"/>
            </w:tcBorders>
          </w:tcPr>
          <w:p>
            <w:pPr>
              <w:pStyle w:val="14"/>
              <w:rPr>
                <w:rFonts w:ascii="Times New Roman"/>
                <w:sz w:val="22"/>
              </w:rPr>
            </w:pPr>
          </w:p>
        </w:tc>
        <w:tc>
          <w:tcPr>
            <w:tcW w:w="3952" w:type="dxa"/>
            <w:tcBorders>
              <w:left w:val="single" w:color="000000" w:sz="4" w:space="0"/>
              <w:bottom w:val="single" w:color="000000" w:sz="4" w:space="0"/>
              <w:right w:val="single" w:color="000000" w:sz="4" w:space="0"/>
            </w:tcBorders>
          </w:tcPr>
          <w:p>
            <w:pPr>
              <w:pStyle w:val="14"/>
              <w:spacing w:line="288" w:lineRule="exact"/>
              <w:ind w:left="108"/>
              <w:rPr>
                <w:sz w:val="24"/>
              </w:rPr>
            </w:pPr>
            <w:r>
              <w:rPr>
                <w:sz w:val="24"/>
              </w:rPr>
              <w:t>质食品。</w:t>
            </w:r>
          </w:p>
        </w:tc>
        <w:tc>
          <w:tcPr>
            <w:tcW w:w="2688" w:type="dxa"/>
            <w:tcBorders>
              <w:left w:val="single" w:color="000000" w:sz="4" w:space="0"/>
              <w:bottom w:val="single" w:color="000000" w:sz="4" w:space="0"/>
              <w:right w:val="single" w:color="000000" w:sz="4" w:space="0"/>
            </w:tcBorders>
          </w:tcPr>
          <w:p>
            <w:pPr>
              <w:pStyle w:val="14"/>
              <w:spacing w:line="288" w:lineRule="exact"/>
              <w:ind w:left="107"/>
              <w:rPr>
                <w:sz w:val="24"/>
              </w:rPr>
            </w:pPr>
            <w:r>
              <w:rPr>
                <w:sz w:val="24"/>
              </w:rPr>
              <w:t>架减 1 分。</w:t>
            </w:r>
          </w:p>
        </w:tc>
        <w:tc>
          <w:tcPr>
            <w:tcW w:w="1006" w:type="dxa"/>
            <w:tcBorders>
              <w:left w:val="single" w:color="000000" w:sz="4" w:space="0"/>
              <w:bottom w:val="single" w:color="000000" w:sz="4" w:space="0"/>
              <w:right w:val="single" w:color="000000" w:sz="4" w:space="0"/>
            </w:tcBorders>
          </w:tcPr>
          <w:p>
            <w:pPr>
              <w:pStyle w:val="14"/>
              <w:rPr>
                <w:rFonts w:ascii="Times New Roman"/>
                <w:sz w:val="22"/>
              </w:rPr>
            </w:pPr>
          </w:p>
        </w:tc>
        <w:tc>
          <w:tcPr>
            <w:tcW w:w="1247" w:type="dxa"/>
            <w:tcBorders>
              <w:left w:val="single" w:color="000000" w:sz="4" w:space="0"/>
              <w:bottom w:val="single" w:color="000000" w:sz="4" w:space="0"/>
              <w:righ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905" w:type="dxa"/>
            <w:vMerge w:val="continue"/>
            <w:tcBorders>
              <w:top w:val="nil"/>
              <w:left w:val="single" w:color="000000" w:sz="4" w:space="0"/>
              <w:bottom w:val="single" w:color="000000" w:sz="4" w:space="0"/>
              <w:right w:val="single" w:color="000000" w:sz="4" w:space="0"/>
            </w:tcBorders>
          </w:tcPr>
          <w:p>
            <w:pPr>
              <w:rPr>
                <w:sz w:val="2"/>
                <w:szCs w:val="2"/>
              </w:rPr>
            </w:pPr>
          </w:p>
        </w:tc>
        <w:tc>
          <w:tcPr>
            <w:tcW w:w="3952" w:type="dxa"/>
            <w:tcBorders>
              <w:top w:val="single" w:color="000000" w:sz="4" w:space="0"/>
              <w:left w:val="single" w:color="000000" w:sz="4" w:space="0"/>
              <w:bottom w:val="single" w:color="000000" w:sz="4" w:space="0"/>
              <w:right w:val="single" w:color="000000" w:sz="4" w:space="0"/>
            </w:tcBorders>
          </w:tcPr>
          <w:p>
            <w:pPr>
              <w:pStyle w:val="14"/>
              <w:spacing w:before="3" w:line="242" w:lineRule="auto"/>
              <w:ind w:left="108" w:right="94"/>
              <w:rPr>
                <w:sz w:val="24"/>
              </w:rPr>
            </w:pPr>
            <w:r>
              <w:rPr>
                <w:spacing w:val="-12"/>
                <w:sz w:val="24"/>
              </w:rPr>
              <w:t>工作间、操作台、灶台及售饭台卫生</w:t>
            </w:r>
            <w:r>
              <w:rPr>
                <w:spacing w:val="8"/>
                <w:sz w:val="24"/>
              </w:rPr>
              <w:t>整洁。就餐场所地面及桌椅每日清</w:t>
            </w:r>
          </w:p>
          <w:p>
            <w:pPr>
              <w:pStyle w:val="14"/>
              <w:spacing w:before="2" w:line="289" w:lineRule="exact"/>
              <w:ind w:left="108"/>
              <w:rPr>
                <w:sz w:val="24"/>
              </w:rPr>
            </w:pPr>
            <w:r>
              <w:rPr>
                <w:sz w:val="24"/>
              </w:rPr>
              <w:t>扫，地面整洁，桌椅洁净无油污。</w:t>
            </w:r>
          </w:p>
        </w:tc>
        <w:tc>
          <w:tcPr>
            <w:tcW w:w="2688" w:type="dxa"/>
            <w:tcBorders>
              <w:top w:val="single" w:color="000000" w:sz="4" w:space="0"/>
              <w:left w:val="single" w:color="000000" w:sz="4" w:space="0"/>
              <w:bottom w:val="single" w:color="000000" w:sz="4" w:space="0"/>
              <w:right w:val="single" w:color="000000" w:sz="4" w:space="0"/>
            </w:tcBorders>
          </w:tcPr>
          <w:p>
            <w:pPr>
              <w:pStyle w:val="14"/>
              <w:spacing w:before="159"/>
              <w:ind w:left="107"/>
              <w:rPr>
                <w:sz w:val="24"/>
              </w:rPr>
            </w:pPr>
            <w:r>
              <w:rPr>
                <w:sz w:val="24"/>
              </w:rPr>
              <w:t>有一项不清洁减 1 分，</w:t>
            </w:r>
          </w:p>
          <w:p>
            <w:pPr>
              <w:pStyle w:val="14"/>
              <w:spacing w:before="4"/>
              <w:ind w:left="107"/>
              <w:rPr>
                <w:sz w:val="24"/>
              </w:rPr>
            </w:pPr>
            <w:r>
              <w:rPr>
                <w:sz w:val="24"/>
              </w:rPr>
              <w:t>减完 2 分为止。</w:t>
            </w:r>
          </w:p>
        </w:tc>
        <w:tc>
          <w:tcPr>
            <w:tcW w:w="1006" w:type="dxa"/>
            <w:tcBorders>
              <w:top w:val="single" w:color="000000" w:sz="4" w:space="0"/>
              <w:left w:val="single" w:color="000000" w:sz="4" w:space="0"/>
              <w:bottom w:val="single" w:color="000000" w:sz="4" w:space="0"/>
              <w:right w:val="single" w:color="000000" w:sz="4" w:space="0"/>
            </w:tcBorders>
          </w:tcPr>
          <w:p>
            <w:pPr>
              <w:pStyle w:val="14"/>
              <w:spacing w:before="7"/>
              <w:rPr>
                <w:sz w:val="24"/>
              </w:rPr>
            </w:pPr>
          </w:p>
          <w:p>
            <w:pPr>
              <w:pStyle w:val="14"/>
              <w:ind w:left="291"/>
              <w:rPr>
                <w:sz w:val="24"/>
              </w:rPr>
            </w:pPr>
            <w:r>
              <w:rPr>
                <w:sz w:val="24"/>
              </w:rPr>
              <w:t>2 分</w:t>
            </w:r>
          </w:p>
        </w:tc>
        <w:tc>
          <w:tcPr>
            <w:tcW w:w="1247"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905" w:type="dxa"/>
            <w:vMerge w:val="continue"/>
            <w:tcBorders>
              <w:top w:val="nil"/>
              <w:left w:val="single" w:color="000000" w:sz="4" w:space="0"/>
              <w:bottom w:val="single" w:color="000000" w:sz="4" w:space="0"/>
              <w:right w:val="single" w:color="000000" w:sz="4" w:space="0"/>
            </w:tcBorders>
          </w:tcPr>
          <w:p>
            <w:pPr>
              <w:rPr>
                <w:sz w:val="2"/>
                <w:szCs w:val="2"/>
              </w:rPr>
            </w:pPr>
          </w:p>
        </w:tc>
        <w:tc>
          <w:tcPr>
            <w:tcW w:w="3952" w:type="dxa"/>
            <w:tcBorders>
              <w:top w:val="single" w:color="000000" w:sz="4" w:space="0"/>
              <w:left w:val="single" w:color="000000" w:sz="4" w:space="0"/>
              <w:bottom w:val="single" w:color="000000" w:sz="4" w:space="0"/>
              <w:right w:val="single" w:color="000000" w:sz="4" w:space="0"/>
            </w:tcBorders>
          </w:tcPr>
          <w:p>
            <w:pPr>
              <w:pStyle w:val="14"/>
              <w:spacing w:before="2" w:line="242" w:lineRule="auto"/>
              <w:ind w:left="108" w:right="96"/>
              <w:rPr>
                <w:sz w:val="24"/>
              </w:rPr>
            </w:pPr>
            <w:r>
              <w:rPr>
                <w:spacing w:val="-12"/>
                <w:sz w:val="24"/>
              </w:rPr>
              <w:t>炊具餐具、菜具、熟食容器定期消毒并保持清洁，做到“一洗二清三消毒</w:t>
            </w:r>
          </w:p>
          <w:p>
            <w:pPr>
              <w:pStyle w:val="14"/>
              <w:spacing w:before="3" w:line="290" w:lineRule="exact"/>
              <w:ind w:left="108"/>
              <w:rPr>
                <w:sz w:val="24"/>
              </w:rPr>
            </w:pPr>
            <w:r>
              <w:rPr>
                <w:sz w:val="24"/>
              </w:rPr>
              <w:t>四隔离”</w:t>
            </w:r>
          </w:p>
        </w:tc>
        <w:tc>
          <w:tcPr>
            <w:tcW w:w="2688" w:type="dxa"/>
            <w:tcBorders>
              <w:top w:val="single" w:color="000000" w:sz="4" w:space="0"/>
              <w:left w:val="single" w:color="000000" w:sz="4" w:space="0"/>
              <w:bottom w:val="single" w:color="000000" w:sz="4" w:space="0"/>
              <w:right w:val="single" w:color="000000" w:sz="4" w:space="0"/>
            </w:tcBorders>
          </w:tcPr>
          <w:p>
            <w:pPr>
              <w:pStyle w:val="14"/>
              <w:spacing w:before="158"/>
              <w:ind w:left="107" w:right="-29"/>
              <w:rPr>
                <w:sz w:val="24"/>
              </w:rPr>
            </w:pPr>
            <w:r>
              <w:rPr>
                <w:spacing w:val="4"/>
                <w:sz w:val="24"/>
              </w:rPr>
              <w:t>一次无消毒作业减</w:t>
            </w:r>
            <w:r>
              <w:rPr>
                <w:sz w:val="24"/>
              </w:rPr>
              <w:t>1</w:t>
            </w:r>
            <w:r>
              <w:rPr>
                <w:spacing w:val="-32"/>
                <w:sz w:val="24"/>
              </w:rPr>
              <w:t xml:space="preserve"> 分，</w:t>
            </w:r>
          </w:p>
          <w:p>
            <w:pPr>
              <w:pStyle w:val="14"/>
              <w:spacing w:before="5"/>
              <w:ind w:left="107" w:right="-29"/>
              <w:rPr>
                <w:sz w:val="24"/>
              </w:rPr>
            </w:pPr>
            <w:r>
              <w:rPr>
                <w:spacing w:val="4"/>
                <w:sz w:val="24"/>
              </w:rPr>
              <w:t>不定期消毒一次减</w:t>
            </w:r>
            <w:r>
              <w:rPr>
                <w:sz w:val="24"/>
              </w:rPr>
              <w:t>1</w:t>
            </w:r>
            <w:r>
              <w:rPr>
                <w:spacing w:val="-32"/>
                <w:sz w:val="24"/>
              </w:rPr>
              <w:t xml:space="preserve"> 分。</w:t>
            </w:r>
          </w:p>
        </w:tc>
        <w:tc>
          <w:tcPr>
            <w:tcW w:w="1006" w:type="dxa"/>
            <w:tcBorders>
              <w:top w:val="single" w:color="000000" w:sz="4" w:space="0"/>
              <w:left w:val="single" w:color="000000" w:sz="4" w:space="0"/>
              <w:bottom w:val="single" w:color="000000" w:sz="4" w:space="0"/>
              <w:right w:val="single" w:color="000000" w:sz="4" w:space="0"/>
            </w:tcBorders>
          </w:tcPr>
          <w:p>
            <w:pPr>
              <w:pStyle w:val="14"/>
              <w:spacing w:before="6"/>
              <w:rPr>
                <w:sz w:val="24"/>
              </w:rPr>
            </w:pPr>
          </w:p>
          <w:p>
            <w:pPr>
              <w:pStyle w:val="14"/>
              <w:spacing w:before="1"/>
              <w:ind w:left="291"/>
              <w:rPr>
                <w:sz w:val="24"/>
              </w:rPr>
            </w:pPr>
            <w:r>
              <w:rPr>
                <w:sz w:val="24"/>
              </w:rPr>
              <w:t>2 分</w:t>
            </w:r>
          </w:p>
        </w:tc>
        <w:tc>
          <w:tcPr>
            <w:tcW w:w="1247"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905" w:type="dxa"/>
            <w:vMerge w:val="restart"/>
            <w:tcBorders>
              <w:top w:val="single" w:color="000000" w:sz="4" w:space="0"/>
              <w:left w:val="single" w:color="000000" w:sz="4" w:space="0"/>
              <w:bottom w:val="single" w:color="000000" w:sz="4" w:space="0"/>
              <w:right w:val="single" w:color="000000" w:sz="4" w:space="0"/>
            </w:tcBorders>
          </w:tcPr>
          <w:p>
            <w:pPr>
              <w:pStyle w:val="14"/>
              <w:rPr>
                <w:sz w:val="24"/>
              </w:rPr>
            </w:pPr>
          </w:p>
          <w:p>
            <w:pPr>
              <w:pStyle w:val="14"/>
              <w:rPr>
                <w:sz w:val="24"/>
              </w:rPr>
            </w:pPr>
          </w:p>
          <w:p>
            <w:pPr>
              <w:pStyle w:val="14"/>
              <w:spacing w:before="9"/>
              <w:rPr>
                <w:sz w:val="17"/>
              </w:rPr>
            </w:pPr>
          </w:p>
          <w:p>
            <w:pPr>
              <w:pStyle w:val="14"/>
              <w:spacing w:line="242" w:lineRule="auto"/>
              <w:ind w:left="180" w:right="172" w:firstLine="31"/>
              <w:jc w:val="both"/>
              <w:rPr>
                <w:sz w:val="24"/>
              </w:rPr>
            </w:pPr>
            <w:r>
              <w:rPr>
                <w:sz w:val="24"/>
              </w:rPr>
              <w:t>食堂管理10</w:t>
            </w:r>
            <w:r>
              <w:rPr>
                <w:spacing w:val="-39"/>
                <w:sz w:val="24"/>
              </w:rPr>
              <w:t xml:space="preserve"> 分</w:t>
            </w:r>
          </w:p>
        </w:tc>
        <w:tc>
          <w:tcPr>
            <w:tcW w:w="3952" w:type="dxa"/>
            <w:tcBorders>
              <w:top w:val="single" w:color="000000" w:sz="4" w:space="0"/>
              <w:left w:val="single" w:color="000000" w:sz="4" w:space="0"/>
              <w:bottom w:val="single" w:color="000000" w:sz="4" w:space="0"/>
              <w:right w:val="single" w:color="000000" w:sz="4" w:space="0"/>
            </w:tcBorders>
          </w:tcPr>
          <w:p>
            <w:pPr>
              <w:pStyle w:val="14"/>
              <w:spacing w:before="2" w:line="242" w:lineRule="auto"/>
              <w:ind w:left="108" w:right="94"/>
              <w:rPr>
                <w:sz w:val="24"/>
              </w:rPr>
            </w:pPr>
            <w:r>
              <w:rPr>
                <w:spacing w:val="-9"/>
                <w:sz w:val="24"/>
              </w:rPr>
              <w:t xml:space="preserve">监督投诉机制 </w:t>
            </w:r>
            <w:r>
              <w:rPr>
                <w:sz w:val="24"/>
              </w:rPr>
              <w:t>5</w:t>
            </w:r>
            <w:r>
              <w:rPr>
                <w:spacing w:val="-21"/>
                <w:sz w:val="24"/>
              </w:rPr>
              <w:t xml:space="preserve"> 分：有意见簿、微信</w:t>
            </w:r>
            <w:r>
              <w:rPr>
                <w:spacing w:val="8"/>
                <w:sz w:val="24"/>
              </w:rPr>
              <w:t>平台或其他的方式听取消费者的意</w:t>
            </w:r>
          </w:p>
          <w:p>
            <w:pPr>
              <w:pStyle w:val="14"/>
              <w:spacing w:before="3" w:line="290" w:lineRule="exact"/>
              <w:ind w:left="108"/>
              <w:rPr>
                <w:sz w:val="24"/>
              </w:rPr>
            </w:pPr>
            <w:r>
              <w:rPr>
                <w:sz w:val="24"/>
              </w:rPr>
              <w:t>见和建议，并有专人负责问题处理</w:t>
            </w:r>
          </w:p>
        </w:tc>
        <w:tc>
          <w:tcPr>
            <w:tcW w:w="2688" w:type="dxa"/>
            <w:tcBorders>
              <w:top w:val="single" w:color="000000" w:sz="4" w:space="0"/>
              <w:left w:val="single" w:color="000000" w:sz="4" w:space="0"/>
              <w:bottom w:val="single" w:color="000000" w:sz="4" w:space="0"/>
              <w:right w:val="single" w:color="000000" w:sz="4" w:space="0"/>
            </w:tcBorders>
          </w:tcPr>
          <w:p>
            <w:pPr>
              <w:pStyle w:val="14"/>
              <w:spacing w:before="2" w:line="242" w:lineRule="auto"/>
              <w:ind w:left="107" w:right="32"/>
              <w:rPr>
                <w:sz w:val="24"/>
              </w:rPr>
            </w:pPr>
            <w:r>
              <w:rPr>
                <w:sz w:val="24"/>
              </w:rPr>
              <w:t>无投诉渠道扣 2 分，发现问题不及时核实</w:t>
            </w:r>
          </w:p>
          <w:p>
            <w:pPr>
              <w:pStyle w:val="14"/>
              <w:spacing w:before="3" w:line="290" w:lineRule="exact"/>
              <w:ind w:left="107"/>
              <w:rPr>
                <w:sz w:val="24"/>
              </w:rPr>
            </w:pPr>
            <w:r>
              <w:rPr>
                <w:sz w:val="24"/>
              </w:rPr>
              <w:t>处理每次扣 1 分，处</w:t>
            </w:r>
          </w:p>
        </w:tc>
        <w:tc>
          <w:tcPr>
            <w:tcW w:w="1006" w:type="dxa"/>
            <w:tcBorders>
              <w:top w:val="single" w:color="000000" w:sz="4" w:space="0"/>
              <w:left w:val="single" w:color="000000" w:sz="4" w:space="0"/>
              <w:bottom w:val="single" w:color="000000" w:sz="4" w:space="0"/>
              <w:right w:val="single" w:color="000000" w:sz="4" w:space="0"/>
            </w:tcBorders>
          </w:tcPr>
          <w:p>
            <w:pPr>
              <w:pStyle w:val="14"/>
              <w:spacing w:before="6"/>
              <w:rPr>
                <w:sz w:val="24"/>
              </w:rPr>
            </w:pPr>
          </w:p>
          <w:p>
            <w:pPr>
              <w:pStyle w:val="14"/>
              <w:ind w:left="291"/>
              <w:rPr>
                <w:sz w:val="24"/>
              </w:rPr>
            </w:pPr>
            <w:r>
              <w:rPr>
                <w:sz w:val="24"/>
              </w:rPr>
              <w:t>5 分</w:t>
            </w:r>
          </w:p>
        </w:tc>
        <w:tc>
          <w:tcPr>
            <w:tcW w:w="1247"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353" w:hRule="atLeast"/>
        </w:trPr>
        <w:tc>
          <w:tcPr>
            <w:tcW w:w="905" w:type="dxa"/>
            <w:vMerge w:val="continue"/>
            <w:tcBorders>
              <w:top w:val="nil"/>
              <w:left w:val="single" w:color="000000" w:sz="4" w:space="0"/>
              <w:bottom w:val="single" w:color="000000" w:sz="4" w:space="0"/>
              <w:right w:val="single" w:color="000000" w:sz="4" w:space="0"/>
            </w:tcBorders>
          </w:tcPr>
          <w:p>
            <w:pPr>
              <w:rPr>
                <w:sz w:val="2"/>
                <w:szCs w:val="2"/>
              </w:rPr>
            </w:pPr>
          </w:p>
        </w:tc>
        <w:tc>
          <w:tcPr>
            <w:tcW w:w="3952" w:type="dxa"/>
            <w:tcBorders>
              <w:top w:val="single" w:color="000000" w:sz="4" w:space="0"/>
              <w:left w:val="single" w:color="000000" w:sz="4" w:space="0"/>
              <w:bottom w:val="single" w:color="000000" w:sz="4" w:space="0"/>
              <w:right w:val="single" w:color="000000" w:sz="4" w:space="0"/>
            </w:tcBorders>
          </w:tcPr>
          <w:p>
            <w:pPr>
              <w:pStyle w:val="14"/>
              <w:spacing w:before="56" w:line="242" w:lineRule="auto"/>
              <w:ind w:left="108" w:right="96"/>
              <w:jc w:val="both"/>
              <w:rPr>
                <w:sz w:val="24"/>
              </w:rPr>
            </w:pPr>
            <w:r>
              <w:rPr>
                <w:spacing w:val="-6"/>
                <w:sz w:val="24"/>
              </w:rPr>
              <w:t xml:space="preserve">现场管理 </w:t>
            </w:r>
            <w:r>
              <w:rPr>
                <w:sz w:val="24"/>
              </w:rPr>
              <w:t>5 分：现场经理到现场上</w:t>
            </w:r>
            <w:r>
              <w:rPr>
                <w:spacing w:val="-13"/>
                <w:sz w:val="24"/>
              </w:rPr>
              <w:t>班，发生问题无人处置，每发现一次</w:t>
            </w:r>
            <w:r>
              <w:rPr>
                <w:sz w:val="24"/>
              </w:rPr>
              <w:t>1</w:t>
            </w:r>
            <w:r>
              <w:rPr>
                <w:spacing w:val="-12"/>
                <w:sz w:val="24"/>
              </w:rPr>
              <w:t xml:space="preserve"> 分，该项分扣完为止。医院要求调</w:t>
            </w:r>
            <w:r>
              <w:rPr>
                <w:sz w:val="24"/>
              </w:rPr>
              <w:t>整现场经理</w:t>
            </w:r>
          </w:p>
        </w:tc>
        <w:tc>
          <w:tcPr>
            <w:tcW w:w="2688" w:type="dxa"/>
            <w:tcBorders>
              <w:top w:val="single" w:color="000000" w:sz="4" w:space="0"/>
              <w:left w:val="single" w:color="000000" w:sz="4" w:space="0"/>
              <w:bottom w:val="single" w:color="000000" w:sz="4" w:space="0"/>
              <w:right w:val="single" w:color="000000" w:sz="4" w:space="0"/>
            </w:tcBorders>
          </w:tcPr>
          <w:p>
            <w:pPr>
              <w:pStyle w:val="14"/>
              <w:rPr>
                <w:sz w:val="24"/>
              </w:rPr>
            </w:pPr>
          </w:p>
          <w:p>
            <w:pPr>
              <w:pStyle w:val="14"/>
              <w:spacing w:before="12"/>
              <w:rPr>
                <w:sz w:val="16"/>
              </w:rPr>
            </w:pPr>
          </w:p>
          <w:p>
            <w:pPr>
              <w:pStyle w:val="14"/>
              <w:ind w:left="107"/>
              <w:rPr>
                <w:sz w:val="24"/>
              </w:rPr>
            </w:pPr>
            <w:r>
              <w:rPr>
                <w:sz w:val="24"/>
              </w:rPr>
              <w:t>理效果不好每次扣 1 分</w:t>
            </w:r>
          </w:p>
        </w:tc>
        <w:tc>
          <w:tcPr>
            <w:tcW w:w="1006" w:type="dxa"/>
            <w:tcBorders>
              <w:top w:val="single" w:color="000000" w:sz="4" w:space="0"/>
              <w:left w:val="single" w:color="000000" w:sz="4" w:space="0"/>
              <w:bottom w:val="single" w:color="000000" w:sz="4" w:space="0"/>
              <w:right w:val="single" w:color="000000" w:sz="4" w:space="0"/>
            </w:tcBorders>
          </w:tcPr>
          <w:p>
            <w:pPr>
              <w:pStyle w:val="14"/>
              <w:rPr>
                <w:sz w:val="24"/>
              </w:rPr>
            </w:pPr>
          </w:p>
          <w:p>
            <w:pPr>
              <w:pStyle w:val="14"/>
              <w:spacing w:before="12"/>
              <w:rPr>
                <w:sz w:val="16"/>
              </w:rPr>
            </w:pPr>
          </w:p>
          <w:p>
            <w:pPr>
              <w:pStyle w:val="14"/>
              <w:ind w:left="291"/>
              <w:rPr>
                <w:sz w:val="24"/>
              </w:rPr>
            </w:pPr>
            <w:r>
              <w:rPr>
                <w:sz w:val="24"/>
              </w:rPr>
              <w:t>5 分</w:t>
            </w:r>
          </w:p>
        </w:tc>
        <w:tc>
          <w:tcPr>
            <w:tcW w:w="1247"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496" w:hRule="atLeast"/>
        </w:trPr>
        <w:tc>
          <w:tcPr>
            <w:tcW w:w="905" w:type="dxa"/>
            <w:tcBorders>
              <w:top w:val="single" w:color="000000" w:sz="4" w:space="0"/>
              <w:left w:val="single" w:color="000000" w:sz="4" w:space="0"/>
              <w:bottom w:val="single" w:color="000000" w:sz="4" w:space="0"/>
              <w:right w:val="single" w:color="000000" w:sz="4" w:space="0"/>
            </w:tcBorders>
          </w:tcPr>
          <w:p>
            <w:pPr>
              <w:pStyle w:val="14"/>
              <w:rPr>
                <w:sz w:val="24"/>
              </w:rPr>
            </w:pPr>
          </w:p>
          <w:p>
            <w:pPr>
              <w:pStyle w:val="14"/>
              <w:rPr>
                <w:sz w:val="24"/>
              </w:rPr>
            </w:pPr>
          </w:p>
          <w:p>
            <w:pPr>
              <w:pStyle w:val="14"/>
              <w:spacing w:before="168" w:line="242" w:lineRule="auto"/>
              <w:ind w:left="180" w:right="172" w:firstLine="31"/>
              <w:jc w:val="both"/>
              <w:rPr>
                <w:sz w:val="24"/>
              </w:rPr>
            </w:pPr>
            <w:r>
              <w:rPr>
                <w:sz w:val="24"/>
              </w:rPr>
              <w:t>满意</w:t>
            </w:r>
            <w:r>
              <w:rPr>
                <w:spacing w:val="-30"/>
                <w:sz w:val="24"/>
              </w:rPr>
              <w:t xml:space="preserve">度 </w:t>
            </w:r>
            <w:r>
              <w:rPr>
                <w:spacing w:val="-9"/>
                <w:sz w:val="24"/>
              </w:rPr>
              <w:t xml:space="preserve">40 </w:t>
            </w:r>
            <w:r>
              <w:rPr>
                <w:sz w:val="24"/>
              </w:rPr>
              <w:t>分</w:t>
            </w:r>
          </w:p>
        </w:tc>
        <w:tc>
          <w:tcPr>
            <w:tcW w:w="3952" w:type="dxa"/>
            <w:tcBorders>
              <w:top w:val="single" w:color="000000" w:sz="4" w:space="0"/>
              <w:left w:val="single" w:color="000000" w:sz="4" w:space="0"/>
              <w:bottom w:val="single" w:color="000000" w:sz="4" w:space="0"/>
              <w:right w:val="single" w:color="000000" w:sz="4" w:space="0"/>
            </w:tcBorders>
          </w:tcPr>
          <w:p>
            <w:pPr>
              <w:pStyle w:val="14"/>
              <w:rPr>
                <w:sz w:val="24"/>
              </w:rPr>
            </w:pPr>
          </w:p>
          <w:p>
            <w:pPr>
              <w:pStyle w:val="14"/>
              <w:rPr>
                <w:sz w:val="24"/>
              </w:rPr>
            </w:pPr>
          </w:p>
          <w:p>
            <w:pPr>
              <w:pStyle w:val="14"/>
              <w:rPr>
                <w:sz w:val="24"/>
              </w:rPr>
            </w:pPr>
          </w:p>
          <w:p>
            <w:pPr>
              <w:pStyle w:val="14"/>
              <w:spacing w:before="172"/>
              <w:ind w:left="108"/>
              <w:rPr>
                <w:sz w:val="24"/>
              </w:rPr>
            </w:pPr>
            <w:r>
              <w:rPr>
                <w:sz w:val="24"/>
              </w:rPr>
              <w:t>员工满意度调查（每月一次）</w:t>
            </w:r>
          </w:p>
        </w:tc>
        <w:tc>
          <w:tcPr>
            <w:tcW w:w="2688" w:type="dxa"/>
            <w:tcBorders>
              <w:top w:val="single" w:color="000000" w:sz="4" w:space="0"/>
              <w:left w:val="single" w:color="000000" w:sz="4" w:space="0"/>
              <w:bottom w:val="single" w:color="000000" w:sz="4" w:space="0"/>
              <w:right w:val="single" w:color="000000" w:sz="4" w:space="0"/>
            </w:tcBorders>
          </w:tcPr>
          <w:p>
            <w:pPr>
              <w:pStyle w:val="14"/>
              <w:spacing w:before="3" w:line="242" w:lineRule="auto"/>
              <w:ind w:left="107" w:right="-29"/>
              <w:rPr>
                <w:sz w:val="24"/>
              </w:rPr>
            </w:pPr>
            <w:r>
              <w:rPr>
                <w:spacing w:val="6"/>
                <w:sz w:val="24"/>
              </w:rPr>
              <w:t>根据职工及患者满意度</w:t>
            </w:r>
            <w:r>
              <w:rPr>
                <w:spacing w:val="-4"/>
                <w:sz w:val="24"/>
              </w:rPr>
              <w:t xml:space="preserve">调查表打分，“不满意” </w:t>
            </w:r>
            <w:r>
              <w:rPr>
                <w:spacing w:val="13"/>
                <w:sz w:val="24"/>
              </w:rPr>
              <w:t>比例≥</w:t>
            </w:r>
            <w:r>
              <w:rPr>
                <w:spacing w:val="8"/>
                <w:sz w:val="24"/>
              </w:rPr>
              <w:t>40</w:t>
            </w:r>
            <w:r>
              <w:rPr>
                <w:sz w:val="24"/>
              </w:rPr>
              <w:t xml:space="preserve">%的一次扣 30 </w:t>
            </w:r>
            <w:r>
              <w:rPr>
                <w:spacing w:val="-8"/>
                <w:sz w:val="24"/>
              </w:rPr>
              <w:t>分，“一般”比例</w:t>
            </w:r>
            <w:r>
              <w:rPr>
                <w:sz w:val="24"/>
              </w:rPr>
              <w:t xml:space="preserve">≥40% </w:t>
            </w:r>
            <w:r>
              <w:rPr>
                <w:spacing w:val="-12"/>
                <w:sz w:val="24"/>
              </w:rPr>
              <w:t xml:space="preserve">的一次扣 </w:t>
            </w:r>
            <w:r>
              <w:rPr>
                <w:sz w:val="24"/>
              </w:rPr>
              <w:t>10</w:t>
            </w:r>
            <w:r>
              <w:rPr>
                <w:spacing w:val="-19"/>
                <w:sz w:val="24"/>
              </w:rPr>
              <w:t xml:space="preserve"> 分。院方会</w:t>
            </w:r>
            <w:r>
              <w:rPr>
                <w:spacing w:val="6"/>
                <w:sz w:val="24"/>
              </w:rPr>
              <w:t>根据调查情况要求供应商整改，如不整改，医</w:t>
            </w:r>
          </w:p>
          <w:p>
            <w:pPr>
              <w:pStyle w:val="14"/>
              <w:spacing w:before="10" w:line="289" w:lineRule="exact"/>
              <w:ind w:left="107"/>
              <w:rPr>
                <w:sz w:val="24"/>
              </w:rPr>
            </w:pPr>
            <w:r>
              <w:rPr>
                <w:sz w:val="24"/>
              </w:rPr>
              <w:t>院将单方面终止合同。</w:t>
            </w:r>
          </w:p>
        </w:tc>
        <w:tc>
          <w:tcPr>
            <w:tcW w:w="1006" w:type="dxa"/>
            <w:tcBorders>
              <w:top w:val="single" w:color="000000" w:sz="4" w:space="0"/>
              <w:left w:val="single" w:color="000000" w:sz="4" w:space="0"/>
              <w:bottom w:val="single" w:color="000000" w:sz="4" w:space="0"/>
              <w:right w:val="single" w:color="000000" w:sz="4" w:space="0"/>
            </w:tcBorders>
          </w:tcPr>
          <w:p>
            <w:pPr>
              <w:pStyle w:val="14"/>
              <w:rPr>
                <w:sz w:val="24"/>
              </w:rPr>
            </w:pPr>
          </w:p>
          <w:p>
            <w:pPr>
              <w:pStyle w:val="14"/>
              <w:rPr>
                <w:sz w:val="24"/>
              </w:rPr>
            </w:pPr>
          </w:p>
          <w:p>
            <w:pPr>
              <w:pStyle w:val="14"/>
              <w:rPr>
                <w:sz w:val="24"/>
              </w:rPr>
            </w:pPr>
          </w:p>
          <w:p>
            <w:pPr>
              <w:pStyle w:val="14"/>
              <w:spacing w:before="172"/>
              <w:ind w:left="231"/>
              <w:rPr>
                <w:sz w:val="24"/>
              </w:rPr>
            </w:pPr>
            <w:r>
              <w:rPr>
                <w:sz w:val="24"/>
              </w:rPr>
              <w:t>40 分</w:t>
            </w:r>
          </w:p>
        </w:tc>
        <w:tc>
          <w:tcPr>
            <w:tcW w:w="1247"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r>
    </w:tbl>
    <w:p>
      <w:pPr>
        <w:pStyle w:val="2"/>
        <w:spacing w:before="6"/>
        <w:rPr>
          <w:sz w:val="6"/>
        </w:rPr>
      </w:pPr>
    </w:p>
    <w:p>
      <w:pPr>
        <w:pStyle w:val="5"/>
        <w:spacing w:before="58"/>
      </w:pPr>
      <w:r>
        <w:drawing>
          <wp:anchor distT="0" distB="0" distL="0" distR="0" simplePos="0" relativeHeight="251662336" behindDoc="1" locked="0" layoutInCell="1" allowOverlap="1">
            <wp:simplePos x="0" y="0"/>
            <wp:positionH relativeFrom="page">
              <wp:posOffset>1397000</wp:posOffset>
            </wp:positionH>
            <wp:positionV relativeFrom="paragraph">
              <wp:posOffset>-2430780</wp:posOffset>
            </wp:positionV>
            <wp:extent cx="5038090" cy="5005070"/>
            <wp:effectExtent l="0" t="0" r="0" b="0"/>
            <wp:wrapNone/>
            <wp:docPr id="7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6.png"/>
                    <pic:cNvPicPr>
                      <a:picLocks noChangeAspect="1"/>
                    </pic:cNvPicPr>
                  </pic:nvPicPr>
                  <pic:blipFill>
                    <a:blip r:embed="rId10" cstate="print"/>
                    <a:stretch>
                      <a:fillRect/>
                    </a:stretch>
                  </pic:blipFill>
                  <pic:spPr>
                    <a:xfrm>
                      <a:off x="0" y="0"/>
                      <a:ext cx="5038344" cy="5004816"/>
                    </a:xfrm>
                    <a:prstGeom prst="rect">
                      <a:avLst/>
                    </a:prstGeom>
                  </pic:spPr>
                </pic:pic>
              </a:graphicData>
            </a:graphic>
          </wp:anchor>
        </w:drawing>
      </w:r>
      <w:bookmarkStart w:id="3" w:name="三、商务要求"/>
      <w:bookmarkEnd w:id="3"/>
      <w:bookmarkStart w:id="4" w:name="第六章  磋商内容、磋商过程中可实质性变动的内容"/>
      <w:bookmarkEnd w:id="4"/>
      <w:r>
        <w:t>三、商务要求</w:t>
      </w:r>
    </w:p>
    <w:p>
      <w:pPr>
        <w:pStyle w:val="13"/>
        <w:keepNext w:val="0"/>
        <w:keepLines w:val="0"/>
        <w:pageBreakBefore w:val="0"/>
        <w:widowControl w:val="0"/>
        <w:numPr>
          <w:ilvl w:val="0"/>
          <w:numId w:val="0"/>
        </w:numPr>
        <w:tabs>
          <w:tab w:val="left" w:pos="945"/>
        </w:tabs>
        <w:kinsoku/>
        <w:wordWrap/>
        <w:overflowPunct/>
        <w:topLinePunct w:val="0"/>
        <w:autoSpaceDE w:val="0"/>
        <w:autoSpaceDN w:val="0"/>
        <w:bidi w:val="0"/>
        <w:adjustRightInd/>
        <w:snapToGrid/>
        <w:spacing w:before="201" w:after="0" w:line="560" w:lineRule="exact"/>
        <w:ind w:right="0" w:rightChars="0" w:firstLine="660" w:firstLineChars="300"/>
        <w:jc w:val="left"/>
        <w:textAlignment w:val="auto"/>
        <w:rPr>
          <w:sz w:val="24"/>
        </w:rPr>
      </w:pPr>
      <w:r>
        <w:t>★</w:t>
      </w:r>
      <w:r>
        <w:rPr>
          <w:rFonts w:hint="eastAsia"/>
          <w:sz w:val="24"/>
          <w:lang w:val="en-US" w:eastAsia="zh-CN"/>
        </w:rPr>
        <w:t xml:space="preserve">3.1 </w:t>
      </w:r>
      <w:r>
        <w:rPr>
          <w:color w:val="FF0000"/>
          <w:sz w:val="24"/>
        </w:rPr>
        <w:t>服务期限：</w:t>
      </w:r>
      <w:r>
        <w:rPr>
          <w:rFonts w:hint="eastAsia"/>
          <w:color w:val="FF0000"/>
          <w:sz w:val="24"/>
          <w:lang w:val="en-US" w:eastAsia="zh-CN"/>
        </w:rPr>
        <w:t>3</w:t>
      </w:r>
      <w:r>
        <w:rPr>
          <w:color w:val="FF0000"/>
          <w:spacing w:val="-20"/>
          <w:sz w:val="24"/>
        </w:rPr>
        <w:t xml:space="preserve"> 年</w:t>
      </w:r>
      <w:r>
        <w:rPr>
          <w:rFonts w:hint="eastAsia"/>
          <w:color w:val="FF0000"/>
          <w:spacing w:val="-20"/>
          <w:sz w:val="24"/>
          <w:lang w:val="en-US" w:eastAsia="zh-CN"/>
        </w:rPr>
        <w:t>,合同一年一签</w:t>
      </w:r>
      <w:r>
        <w:rPr>
          <w:color w:val="FF0000"/>
          <w:spacing w:val="-20"/>
          <w:sz w:val="24"/>
        </w:rPr>
        <w:t>。</w:t>
      </w:r>
    </w:p>
    <w:p>
      <w:pPr>
        <w:pStyle w:val="2"/>
        <w:keepNext w:val="0"/>
        <w:keepLines w:val="0"/>
        <w:pageBreakBefore w:val="0"/>
        <w:widowControl w:val="0"/>
        <w:kinsoku/>
        <w:wordWrap/>
        <w:overflowPunct/>
        <w:topLinePunct w:val="0"/>
        <w:autoSpaceDE w:val="0"/>
        <w:autoSpaceDN w:val="0"/>
        <w:bidi w:val="0"/>
        <w:adjustRightInd/>
        <w:snapToGrid/>
        <w:spacing w:before="160" w:line="560" w:lineRule="exact"/>
        <w:ind w:left="212" w:right="253" w:firstLine="480" w:firstLineChars="200"/>
        <w:jc w:val="left"/>
        <w:textAlignment w:val="auto"/>
      </w:pPr>
      <w:r>
        <w:t>★3.2</w:t>
      </w:r>
      <w:r>
        <w:rPr>
          <w:spacing w:val="-11"/>
        </w:rPr>
        <w:t xml:space="preserve"> 结算方式：按月结算。根据上月实际就餐消费金额及考评结果计算出总金额并开具</w:t>
      </w:r>
      <w:r>
        <w:t>对应金额的正规发票交采购人审核后按月支付。</w:t>
      </w:r>
    </w:p>
    <w:p>
      <w:pPr>
        <w:pStyle w:val="2"/>
        <w:keepNext w:val="0"/>
        <w:keepLines w:val="0"/>
        <w:pageBreakBefore w:val="0"/>
        <w:widowControl w:val="0"/>
        <w:kinsoku/>
        <w:wordWrap/>
        <w:overflowPunct/>
        <w:topLinePunct w:val="0"/>
        <w:autoSpaceDE w:val="0"/>
        <w:autoSpaceDN w:val="0"/>
        <w:bidi w:val="0"/>
        <w:adjustRightInd/>
        <w:snapToGrid/>
        <w:spacing w:before="2" w:line="560" w:lineRule="exact"/>
        <w:ind w:left="212" w:right="133" w:firstLine="480" w:firstLineChars="200"/>
        <w:jc w:val="left"/>
        <w:textAlignment w:val="auto"/>
      </w:pPr>
      <w:r>
        <w:t>★3.3</w:t>
      </w:r>
      <w:r>
        <w:rPr>
          <w:spacing w:val="-10"/>
        </w:rPr>
        <w:t xml:space="preserve"> 报价要求：固定报价：</w:t>
      </w:r>
      <w:r>
        <w:t>3,980,000.00</w:t>
      </w:r>
      <w:r>
        <w:rPr>
          <w:spacing w:val="-40"/>
        </w:rPr>
        <w:t xml:space="preserve"> 元</w:t>
      </w:r>
      <w:r>
        <w:t>（</w:t>
      </w:r>
      <w:r>
        <w:rPr>
          <w:spacing w:val="-4"/>
        </w:rPr>
        <w:t>大写：叁佰玖拾捌万元整</w:t>
      </w:r>
      <w:r>
        <w:rPr>
          <w:spacing w:val="-15"/>
        </w:rPr>
        <w:t>）</w:t>
      </w:r>
      <w:r>
        <w:rPr>
          <w:spacing w:val="-4"/>
        </w:rPr>
        <w:t>注：本项目为</w:t>
      </w:r>
      <w:r>
        <w:rPr>
          <w:spacing w:val="-5"/>
        </w:rPr>
        <w:t>食堂外包服务，供应商自主经营、独立核算，发生的债权、债务与医院无关，报价如不按要</w:t>
      </w:r>
      <w:r>
        <w:rPr>
          <w:spacing w:val="-12"/>
        </w:rPr>
        <w:t>求报价或另行承诺其他收费标准的，视为对竞争性磋商文件未实质性响应，按无效响应处理。</w:t>
      </w:r>
    </w:p>
    <w:p>
      <w:pPr>
        <w:pStyle w:val="2"/>
        <w:keepNext w:val="0"/>
        <w:keepLines w:val="0"/>
        <w:pageBreakBefore w:val="0"/>
        <w:widowControl w:val="0"/>
        <w:kinsoku/>
        <w:wordWrap/>
        <w:overflowPunct/>
        <w:topLinePunct w:val="0"/>
        <w:autoSpaceDE w:val="0"/>
        <w:autoSpaceDN w:val="0"/>
        <w:bidi w:val="0"/>
        <w:adjustRightInd/>
        <w:snapToGrid/>
        <w:spacing w:before="1" w:line="560" w:lineRule="exact"/>
        <w:ind w:firstLine="720" w:firstLineChars="300"/>
        <w:jc w:val="left"/>
        <w:textAlignment w:val="auto"/>
      </w:pPr>
      <w:r>
        <w:t>★3.4</w:t>
      </w:r>
      <w:r>
        <w:rPr>
          <w:spacing w:val="-8"/>
        </w:rPr>
        <w:t xml:space="preserve"> 验收标准：严格按照《关于进一步加强政府采购需求和履约验收管理的指导意见》</w:t>
      </w:r>
    </w:p>
    <w:p>
      <w:pPr>
        <w:pStyle w:val="2"/>
        <w:keepNext w:val="0"/>
        <w:keepLines w:val="0"/>
        <w:pageBreakBefore w:val="0"/>
        <w:widowControl w:val="0"/>
        <w:kinsoku/>
        <w:wordWrap/>
        <w:overflowPunct/>
        <w:topLinePunct w:val="0"/>
        <w:autoSpaceDE w:val="0"/>
        <w:autoSpaceDN w:val="0"/>
        <w:bidi w:val="0"/>
        <w:adjustRightInd/>
        <w:snapToGrid/>
        <w:spacing w:before="161" w:line="560" w:lineRule="exact"/>
        <w:ind w:left="212" w:firstLine="480" w:firstLineChars="200"/>
        <w:jc w:val="left"/>
        <w:textAlignment w:val="auto"/>
      </w:pPr>
      <w:r>
        <w:t>（财库〔2016〕205 号）的要求进行验收。</w:t>
      </w:r>
    </w:p>
    <w:p>
      <w:pPr>
        <w:pStyle w:val="2"/>
        <w:keepNext w:val="0"/>
        <w:keepLines w:val="0"/>
        <w:pageBreakBefore w:val="0"/>
        <w:widowControl w:val="0"/>
        <w:kinsoku/>
        <w:wordWrap/>
        <w:overflowPunct/>
        <w:topLinePunct w:val="0"/>
        <w:autoSpaceDE w:val="0"/>
        <w:autoSpaceDN w:val="0"/>
        <w:bidi w:val="0"/>
        <w:adjustRightInd/>
        <w:snapToGrid/>
        <w:spacing w:before="161" w:line="560" w:lineRule="exact"/>
        <w:ind w:left="212" w:firstLine="480" w:firstLineChars="200"/>
        <w:jc w:val="left"/>
        <w:textAlignment w:val="auto"/>
      </w:pPr>
      <w:r>
        <w:t>★3.</w:t>
      </w:r>
      <w:r>
        <w:rPr>
          <w:rFonts w:hint="eastAsia"/>
          <w:lang w:val="en-US" w:eastAsia="zh-CN"/>
        </w:rPr>
        <w:t xml:space="preserve">5 </w:t>
      </w:r>
      <w:r>
        <w:rPr>
          <w:rFonts w:hint="eastAsia"/>
          <w:color w:val="FF0000"/>
          <w:sz w:val="24"/>
          <w:szCs w:val="24"/>
          <w:lang w:eastAsia="zh-CN"/>
        </w:rPr>
        <w:t>报名</w:t>
      </w:r>
      <w:r>
        <w:rPr>
          <w:rFonts w:hint="eastAsia"/>
          <w:color w:val="FF0000"/>
          <w:sz w:val="24"/>
          <w:szCs w:val="24"/>
        </w:rPr>
        <w:t>公司</w:t>
      </w:r>
      <w:r>
        <w:rPr>
          <w:rFonts w:hint="eastAsia"/>
          <w:color w:val="FF0000"/>
          <w:sz w:val="24"/>
          <w:szCs w:val="24"/>
          <w:lang w:eastAsia="zh-CN"/>
        </w:rPr>
        <w:t>需</w:t>
      </w:r>
      <w:r>
        <w:rPr>
          <w:rFonts w:hint="eastAsia"/>
          <w:color w:val="FF0000"/>
          <w:sz w:val="24"/>
          <w:szCs w:val="24"/>
        </w:rPr>
        <w:t>提供推荐方案和考察医院</w:t>
      </w:r>
      <w:r>
        <w:rPr>
          <w:rFonts w:hint="eastAsia"/>
          <w:color w:val="FF0000"/>
          <w:sz w:val="24"/>
          <w:szCs w:val="24"/>
          <w:lang w:eastAsia="zh-CN"/>
        </w:rPr>
        <w:t>名单。</w:t>
      </w:r>
      <w:bookmarkStart w:id="7" w:name="_GoBack"/>
      <w:bookmarkEnd w:id="7"/>
    </w:p>
    <w:p>
      <w:pPr>
        <w:pStyle w:val="8"/>
        <w:spacing w:before="160"/>
        <w:ind w:left="212"/>
      </w:pPr>
      <w:bookmarkStart w:id="5" w:name="第七章  响应文件格式"/>
      <w:bookmarkEnd w:id="5"/>
      <w:bookmarkStart w:id="6" w:name="_bookmark5"/>
      <w:bookmarkEnd w:id="6"/>
    </w:p>
    <w:sectPr>
      <w:headerReference r:id="rId7" w:type="default"/>
      <w:footerReference r:id="rId8" w:type="default"/>
      <w:pgSz w:w="11850" w:h="16790"/>
      <w:pgMar w:top="1380" w:right="880" w:bottom="1300" w:left="920" w:header="1189" w:footer="1119" w:gutter="0"/>
      <w:pgNumType w:start="8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7" o:spid="_x0000_s2057" o:spt="202" type="#_x0000_t202" style="position:absolute;left:0pt;margin-left:289.7pt;margin-top:773.6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3" o:spid="_x0000_s2073" o:spt="202" type="#_x0000_t202" style="position:absolute;left:0pt;margin-left:289.7pt;margin-top:772.15pt;height:11pt;width:13.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80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WU1YmUzZmI4ZjQzZDVlZDc2MGNmMGE1YmJhYzdkMmYifQ=="/>
  </w:docVars>
  <w:rsids>
    <w:rsidRoot w:val="00000000"/>
    <w:rsid w:val="16231FE0"/>
    <w:rsid w:val="40042F12"/>
    <w:rsid w:val="4092591D"/>
    <w:rsid w:val="48105801"/>
    <w:rsid w:val="49AB3609"/>
    <w:rsid w:val="60D535ED"/>
    <w:rsid w:val="689A5F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91"/>
      <w:jc w:val="center"/>
      <w:outlineLvl w:val="1"/>
    </w:pPr>
    <w:rPr>
      <w:rFonts w:ascii="宋体" w:hAnsi="宋体" w:eastAsia="宋体" w:cs="宋体"/>
      <w:b/>
      <w:bCs/>
      <w:sz w:val="36"/>
      <w:szCs w:val="36"/>
      <w:lang w:val="zh-CN" w:eastAsia="zh-CN" w:bidi="zh-CN"/>
    </w:rPr>
  </w:style>
  <w:style w:type="paragraph" w:styleId="4">
    <w:name w:val="heading 2"/>
    <w:basedOn w:val="1"/>
    <w:next w:val="1"/>
    <w:qFormat/>
    <w:uiPriority w:val="1"/>
    <w:pPr>
      <w:ind w:left="212"/>
      <w:outlineLvl w:val="2"/>
    </w:pPr>
    <w:rPr>
      <w:rFonts w:ascii="宋体" w:hAnsi="宋体" w:eastAsia="宋体" w:cs="宋体"/>
      <w:b/>
      <w:bCs/>
      <w:sz w:val="32"/>
      <w:szCs w:val="32"/>
      <w:lang w:val="zh-CN" w:eastAsia="zh-CN" w:bidi="zh-CN"/>
    </w:rPr>
  </w:style>
  <w:style w:type="paragraph" w:styleId="5">
    <w:name w:val="heading 3"/>
    <w:basedOn w:val="1"/>
    <w:next w:val="1"/>
    <w:qFormat/>
    <w:uiPriority w:val="1"/>
    <w:pPr>
      <w:spacing w:before="61"/>
      <w:ind w:left="212"/>
      <w:outlineLvl w:val="3"/>
    </w:pPr>
    <w:rPr>
      <w:rFonts w:ascii="宋体" w:hAnsi="宋体" w:eastAsia="宋体" w:cs="宋体"/>
      <w:b/>
      <w:bCs/>
      <w:sz w:val="30"/>
      <w:szCs w:val="30"/>
      <w:lang w:val="zh-CN" w:eastAsia="zh-CN" w:bidi="zh-CN"/>
    </w:rPr>
  </w:style>
  <w:style w:type="paragraph" w:styleId="6">
    <w:name w:val="heading 4"/>
    <w:basedOn w:val="1"/>
    <w:next w:val="1"/>
    <w:qFormat/>
    <w:uiPriority w:val="1"/>
    <w:pPr>
      <w:ind w:right="39"/>
      <w:jc w:val="center"/>
      <w:outlineLvl w:val="4"/>
    </w:pPr>
    <w:rPr>
      <w:rFonts w:ascii="宋体" w:hAnsi="宋体" w:eastAsia="宋体" w:cs="宋体"/>
      <w:b/>
      <w:bCs/>
      <w:sz w:val="28"/>
      <w:szCs w:val="28"/>
      <w:lang w:val="zh-CN" w:eastAsia="zh-CN" w:bidi="zh-CN"/>
    </w:rPr>
  </w:style>
  <w:style w:type="paragraph" w:styleId="7">
    <w:name w:val="heading 5"/>
    <w:basedOn w:val="1"/>
    <w:next w:val="1"/>
    <w:qFormat/>
    <w:uiPriority w:val="1"/>
    <w:pPr>
      <w:spacing w:before="71"/>
      <w:jc w:val="center"/>
      <w:outlineLvl w:val="5"/>
    </w:pPr>
    <w:rPr>
      <w:rFonts w:ascii="宋体" w:hAnsi="宋体" w:eastAsia="宋体" w:cs="宋体"/>
      <w:sz w:val="28"/>
      <w:szCs w:val="28"/>
      <w:lang w:val="zh-CN" w:eastAsia="zh-CN" w:bidi="zh-CN"/>
    </w:rPr>
  </w:style>
  <w:style w:type="paragraph" w:styleId="8">
    <w:name w:val="heading 6"/>
    <w:basedOn w:val="1"/>
    <w:next w:val="1"/>
    <w:qFormat/>
    <w:uiPriority w:val="1"/>
    <w:pPr>
      <w:spacing w:before="1"/>
      <w:ind w:left="692"/>
      <w:outlineLvl w:val="6"/>
    </w:pPr>
    <w:rPr>
      <w:rFonts w:ascii="宋体" w:hAnsi="宋体" w:eastAsia="宋体" w:cs="宋体"/>
      <w:b/>
      <w:bCs/>
      <w:sz w:val="24"/>
      <w:szCs w:val="24"/>
      <w:lang w:val="zh-CN" w:eastAsia="zh-CN" w:bidi="zh-CN"/>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9">
    <w:name w:val="toc 1"/>
    <w:basedOn w:val="1"/>
    <w:next w:val="1"/>
    <w:qFormat/>
    <w:uiPriority w:val="1"/>
    <w:pPr>
      <w:spacing w:before="160"/>
      <w:ind w:left="212"/>
    </w:pPr>
    <w:rPr>
      <w:rFonts w:ascii="宋体" w:hAnsi="宋体" w:eastAsia="宋体" w:cs="宋体"/>
      <w:sz w:val="24"/>
      <w:szCs w:val="24"/>
      <w:lang w:val="zh-CN" w:eastAsia="zh-CN" w:bidi="zh-CN"/>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61"/>
      <w:ind w:left="212" w:firstLine="480"/>
    </w:pPr>
    <w:rPr>
      <w:rFonts w:ascii="宋体" w:hAnsi="宋体" w:eastAsia="宋体" w:cs="宋体"/>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7"/>
    <customShpInfo spid="_x0000_s2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6780</Words>
  <Characters>7184</Characters>
  <TotalTime>0</TotalTime>
  <ScaleCrop>false</ScaleCrop>
  <LinksUpToDate>false</LinksUpToDate>
  <CharactersWithSpaces>7450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2022-04-25T03:18:00Z</dcterms:created>
  <dc:creator>吴正新</dc:creator>
  <cp:lastModifiedBy>Administrator</cp:lastModifiedBy>
  <cp:lastPrinted>2022-05-10T08:16:00Z</cp:lastPrinted>
  <dcterms:modified xsi:type="dcterms:W3CDTF">2023-03-15T06:54:02Z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WPS 文字</vt:lpwstr>
  </property>
  <property fmtid="{D5CDD505-2E9C-101B-9397-08002B2CF9AE}" pid="4" name="LastSaved">
    <vt:filetime>2022-04-25T00:00:00Z</vt:filetime>
  </property>
  <property fmtid="{D5CDD505-2E9C-101B-9397-08002B2CF9AE}" pid="5" name="KSOProductBuildVer">
    <vt:lpwstr>2052-11.8.2.11813</vt:lpwstr>
  </property>
  <property fmtid="{D5CDD505-2E9C-101B-9397-08002B2CF9AE}" pid="6" name="ICV">
    <vt:lpwstr>A0C7D30DD28649B9A3A69718CF0E4359</vt:lpwstr>
  </property>
</Properties>
</file>