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42" w:rsidRDefault="00AD4942">
      <w:pPr>
        <w:snapToGrid w:val="0"/>
        <w:spacing w:line="240" w:lineRule="auto"/>
        <w:jc w:val="center"/>
        <w:rPr>
          <w:rStyle w:val="NormalCharacter"/>
          <w:rFonts w:ascii="宋体"/>
          <w:szCs w:val="21"/>
        </w:rPr>
      </w:pPr>
    </w:p>
    <w:p w:rsidR="00AD4942" w:rsidRDefault="00AD4942">
      <w:pPr>
        <w:snapToGrid w:val="0"/>
        <w:spacing w:line="240" w:lineRule="auto"/>
        <w:jc w:val="center"/>
        <w:rPr>
          <w:rStyle w:val="NormalCharacter"/>
          <w:rFonts w:ascii="宋体"/>
          <w:b/>
          <w:sz w:val="48"/>
          <w:szCs w:val="48"/>
        </w:rPr>
      </w:pPr>
      <w:r>
        <w:rPr>
          <w:rStyle w:val="NormalCharacter"/>
          <w:rFonts w:ascii="宋体" w:hAnsi="宋体" w:hint="eastAsia"/>
          <w:b/>
          <w:sz w:val="48"/>
          <w:szCs w:val="48"/>
        </w:rPr>
        <w:t>自贡市第三人民医院</w:t>
      </w:r>
    </w:p>
    <w:p w:rsidR="00AD4942" w:rsidRDefault="00AD4942">
      <w:pPr>
        <w:snapToGrid w:val="0"/>
        <w:spacing w:line="240" w:lineRule="auto"/>
        <w:jc w:val="center"/>
        <w:rPr>
          <w:rStyle w:val="NormalCharacter"/>
          <w:rFonts w:ascii="宋体"/>
          <w:szCs w:val="21"/>
        </w:rPr>
      </w:pPr>
      <w:r w:rsidRPr="00FF4A70">
        <w:rPr>
          <w:rStyle w:val="NormalCharacter"/>
          <w:rFonts w:ascii="宋体" w:hAnsi="宋体" w:hint="eastAsia"/>
          <w:b/>
          <w:sz w:val="48"/>
          <w:szCs w:val="48"/>
        </w:rPr>
        <w:t>办公软件</w:t>
      </w:r>
      <w:r w:rsidRPr="00FF4A70">
        <w:rPr>
          <w:rStyle w:val="NormalCharacter"/>
          <w:rFonts w:ascii="宋体" w:hAnsi="宋体"/>
          <w:b/>
          <w:sz w:val="48"/>
          <w:szCs w:val="48"/>
        </w:rPr>
        <w:t>(WPS)</w:t>
      </w:r>
      <w:r w:rsidRPr="00FF4A70">
        <w:rPr>
          <w:rStyle w:val="NormalCharacter"/>
          <w:rFonts w:ascii="宋体" w:hAnsi="宋体" w:hint="eastAsia"/>
          <w:b/>
          <w:sz w:val="48"/>
          <w:szCs w:val="48"/>
        </w:rPr>
        <w:t>采购要求</w:t>
      </w:r>
    </w:p>
    <w:p w:rsidR="00AD4942" w:rsidRPr="008D2584" w:rsidRDefault="00AD4942">
      <w:pPr>
        <w:snapToGrid w:val="0"/>
        <w:spacing w:line="240" w:lineRule="auto"/>
        <w:jc w:val="center"/>
        <w:rPr>
          <w:rStyle w:val="NormalCharacter"/>
          <w:rFonts w:ascii="宋体"/>
          <w:szCs w:val="21"/>
        </w:rPr>
      </w:pPr>
    </w:p>
    <w:p w:rsidR="00AD4942" w:rsidRDefault="00AD4942">
      <w:pPr>
        <w:pStyle w:val="Heading1"/>
        <w:numPr>
          <w:ilvl w:val="0"/>
          <w:numId w:val="0"/>
        </w:numPr>
        <w:spacing w:line="240" w:lineRule="auto"/>
        <w:rPr>
          <w:rStyle w:val="NormalCharacter"/>
          <w:rFonts w:ascii="宋体" w:cs="宋体"/>
          <w:b/>
          <w:bCs/>
          <w:sz w:val="28"/>
          <w:szCs w:val="28"/>
        </w:rPr>
      </w:pPr>
      <w:r>
        <w:rPr>
          <w:rStyle w:val="NormalCharacter"/>
          <w:rFonts w:ascii="宋体" w:hAnsi="宋体" w:cs="宋体" w:hint="eastAsia"/>
          <w:b/>
          <w:bCs/>
          <w:sz w:val="28"/>
          <w:szCs w:val="28"/>
        </w:rPr>
        <w:t>一</w:t>
      </w:r>
      <w:r w:rsidRPr="00FF4A70">
        <w:rPr>
          <w:rStyle w:val="NormalCharacter"/>
          <w:rFonts w:ascii="宋体" w:hAnsi="宋体" w:cs="宋体" w:hint="eastAsia"/>
          <w:b/>
          <w:bCs/>
          <w:sz w:val="28"/>
          <w:szCs w:val="28"/>
        </w:rPr>
        <w:t>、名称数量</w:t>
      </w:r>
    </w:p>
    <w:tbl>
      <w:tblPr>
        <w:tblW w:w="9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7"/>
        <w:gridCol w:w="2835"/>
        <w:gridCol w:w="992"/>
        <w:gridCol w:w="1134"/>
        <w:gridCol w:w="1985"/>
        <w:gridCol w:w="2126"/>
      </w:tblGrid>
      <w:tr w:rsidR="00AD4942">
        <w:tc>
          <w:tcPr>
            <w:tcW w:w="817" w:type="dxa"/>
            <w:vAlign w:val="center"/>
          </w:tcPr>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序号</w:t>
            </w:r>
          </w:p>
        </w:tc>
        <w:tc>
          <w:tcPr>
            <w:tcW w:w="2835" w:type="dxa"/>
            <w:vAlign w:val="center"/>
          </w:tcPr>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品目名称</w:t>
            </w:r>
          </w:p>
        </w:tc>
        <w:tc>
          <w:tcPr>
            <w:tcW w:w="992" w:type="dxa"/>
            <w:vAlign w:val="center"/>
          </w:tcPr>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数量</w:t>
            </w:r>
          </w:p>
        </w:tc>
        <w:tc>
          <w:tcPr>
            <w:tcW w:w="1134" w:type="dxa"/>
            <w:vAlign w:val="center"/>
          </w:tcPr>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单位</w:t>
            </w:r>
          </w:p>
        </w:tc>
        <w:tc>
          <w:tcPr>
            <w:tcW w:w="1985" w:type="dxa"/>
            <w:vAlign w:val="center"/>
          </w:tcPr>
          <w:p w:rsidR="00AD4942" w:rsidRDefault="00AD4942">
            <w:pPr>
              <w:jc w:val="center"/>
              <w:rPr>
                <w:rStyle w:val="NormalCharacter"/>
                <w:rFonts w:ascii="宋体" w:cs="宋体"/>
                <w:b/>
                <w:bCs/>
                <w:sz w:val="28"/>
              </w:rPr>
            </w:pPr>
            <w:r w:rsidRPr="00FF4A70">
              <w:rPr>
                <w:rStyle w:val="NormalCharacter"/>
                <w:rFonts w:ascii="宋体" w:hAnsi="宋体" w:cs="宋体" w:hint="eastAsia"/>
                <w:b/>
                <w:bCs/>
                <w:sz w:val="28"/>
              </w:rPr>
              <w:t>金额（元）</w:t>
            </w:r>
          </w:p>
        </w:tc>
        <w:tc>
          <w:tcPr>
            <w:tcW w:w="2126" w:type="dxa"/>
            <w:vAlign w:val="center"/>
          </w:tcPr>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备注</w:t>
            </w:r>
          </w:p>
        </w:tc>
      </w:tr>
      <w:tr w:rsidR="00AD4942">
        <w:tc>
          <w:tcPr>
            <w:tcW w:w="817" w:type="dxa"/>
            <w:vAlign w:val="center"/>
          </w:tcPr>
          <w:p w:rsidR="00AD4942" w:rsidRDefault="00AD4942">
            <w:pPr>
              <w:spacing w:line="240" w:lineRule="auto"/>
              <w:jc w:val="center"/>
              <w:rPr>
                <w:rStyle w:val="NormalCharacter"/>
                <w:rFonts w:ascii="宋体" w:cs="宋体"/>
                <w:b/>
                <w:bCs/>
                <w:color w:val="000000"/>
                <w:kern w:val="44"/>
                <w:sz w:val="28"/>
              </w:rPr>
            </w:pPr>
            <w:r w:rsidRPr="00FF4A70">
              <w:rPr>
                <w:rStyle w:val="NormalCharacter"/>
                <w:rFonts w:ascii="宋体" w:hAnsi="宋体" w:cs="宋体"/>
                <w:b/>
                <w:bCs/>
                <w:color w:val="000000"/>
                <w:kern w:val="44"/>
                <w:sz w:val="28"/>
              </w:rPr>
              <w:t>1</w:t>
            </w:r>
          </w:p>
        </w:tc>
        <w:tc>
          <w:tcPr>
            <w:tcW w:w="2835" w:type="dxa"/>
            <w:vAlign w:val="center"/>
          </w:tcPr>
          <w:p w:rsidR="00AD4942" w:rsidRDefault="00AD4942" w:rsidP="00A80AAD">
            <w:pPr>
              <w:rPr>
                <w:rStyle w:val="NormalCharacter"/>
                <w:rFonts w:ascii="宋体" w:cs="宋体"/>
                <w:b/>
                <w:bCs/>
                <w:color w:val="000000"/>
                <w:kern w:val="44"/>
                <w:sz w:val="28"/>
              </w:rPr>
            </w:pPr>
            <w:r w:rsidRPr="00FF4A70">
              <w:rPr>
                <w:rStyle w:val="NormalCharacter"/>
                <w:rFonts w:ascii="宋体" w:hAnsi="宋体" w:cs="宋体" w:hint="eastAsia"/>
                <w:b/>
                <w:bCs/>
                <w:color w:val="000000"/>
                <w:kern w:val="44"/>
                <w:sz w:val="28"/>
              </w:rPr>
              <w:t>金山</w:t>
            </w:r>
            <w:r w:rsidRPr="00FF4A70">
              <w:rPr>
                <w:rStyle w:val="NormalCharacter"/>
                <w:rFonts w:ascii="宋体" w:hAnsi="宋体" w:cs="宋体"/>
                <w:b/>
                <w:bCs/>
                <w:color w:val="000000"/>
                <w:kern w:val="44"/>
                <w:sz w:val="28"/>
              </w:rPr>
              <w:t>WPS+</w:t>
            </w:r>
            <w:r w:rsidRPr="00FF4A70">
              <w:rPr>
                <w:rStyle w:val="NormalCharacter"/>
                <w:rFonts w:ascii="宋体" w:hAnsi="宋体" w:cs="宋体" w:hint="eastAsia"/>
                <w:b/>
                <w:bCs/>
                <w:color w:val="000000"/>
                <w:kern w:val="44"/>
                <w:sz w:val="28"/>
              </w:rPr>
              <w:t>云套装（含</w:t>
            </w:r>
            <w:r w:rsidRPr="00FF4A70">
              <w:rPr>
                <w:rStyle w:val="NormalCharacter"/>
                <w:rFonts w:ascii="宋体" w:hAnsi="宋体" w:cs="宋体"/>
                <w:b/>
                <w:bCs/>
                <w:color w:val="000000"/>
                <w:kern w:val="44"/>
                <w:sz w:val="28"/>
              </w:rPr>
              <w:t>WPS 2019</w:t>
            </w:r>
            <w:r w:rsidRPr="00FF4A70">
              <w:rPr>
                <w:rStyle w:val="NormalCharacter"/>
                <w:rFonts w:ascii="宋体" w:hAnsi="宋体" w:cs="宋体" w:hint="eastAsia"/>
                <w:b/>
                <w:bCs/>
                <w:color w:val="000000"/>
                <w:kern w:val="44"/>
                <w:sz w:val="28"/>
              </w:rPr>
              <w:t>专业增强版，</w:t>
            </w:r>
            <w:r w:rsidRPr="00FF4A70">
              <w:rPr>
                <w:rStyle w:val="NormalCharacter"/>
                <w:rFonts w:ascii="宋体" w:hAnsi="宋体" w:cs="宋体"/>
                <w:b/>
                <w:bCs/>
                <w:color w:val="000000"/>
                <w:kern w:val="44"/>
                <w:sz w:val="28"/>
              </w:rPr>
              <w:t xml:space="preserve">WPS </w:t>
            </w:r>
            <w:r w:rsidRPr="00FF4A70">
              <w:rPr>
                <w:rStyle w:val="NormalCharacter"/>
                <w:rFonts w:ascii="宋体" w:hAnsi="宋体" w:cs="宋体" w:hint="eastAsia"/>
                <w:b/>
                <w:bCs/>
                <w:color w:val="000000"/>
                <w:kern w:val="44"/>
                <w:sz w:val="28"/>
              </w:rPr>
              <w:t>移动端，</w:t>
            </w:r>
            <w:r w:rsidRPr="00FF4A70">
              <w:rPr>
                <w:rStyle w:val="NormalCharacter"/>
                <w:rFonts w:ascii="宋体" w:hAnsi="宋体" w:cs="宋体"/>
                <w:b/>
                <w:bCs/>
                <w:color w:val="000000"/>
                <w:kern w:val="44"/>
                <w:sz w:val="28"/>
              </w:rPr>
              <w:t>WPS</w:t>
            </w:r>
            <w:r w:rsidRPr="00FF4A70">
              <w:rPr>
                <w:rStyle w:val="NormalCharacter"/>
                <w:rFonts w:ascii="宋体" w:hAnsi="宋体" w:cs="宋体" w:hint="eastAsia"/>
                <w:b/>
                <w:bCs/>
                <w:color w:val="000000"/>
                <w:kern w:val="44"/>
                <w:sz w:val="28"/>
              </w:rPr>
              <w:t>云服务）含</w:t>
            </w:r>
            <w:r w:rsidRPr="00FF4A70">
              <w:rPr>
                <w:rStyle w:val="NormalCharacter"/>
                <w:rFonts w:ascii="宋体" w:hAnsi="宋体" w:cs="宋体"/>
                <w:b/>
                <w:bCs/>
                <w:color w:val="000000"/>
                <w:kern w:val="44"/>
                <w:sz w:val="28"/>
              </w:rPr>
              <w:t>3</w:t>
            </w:r>
            <w:r w:rsidRPr="00FF4A70">
              <w:rPr>
                <w:rStyle w:val="NormalCharacter"/>
                <w:rFonts w:ascii="宋体" w:hAnsi="宋体" w:cs="宋体" w:hint="eastAsia"/>
                <w:b/>
                <w:bCs/>
                <w:color w:val="000000"/>
                <w:kern w:val="44"/>
                <w:sz w:val="28"/>
              </w:rPr>
              <w:t>年免费升级和售后服务</w:t>
            </w:r>
          </w:p>
        </w:tc>
        <w:tc>
          <w:tcPr>
            <w:tcW w:w="992" w:type="dxa"/>
            <w:vAlign w:val="center"/>
          </w:tcPr>
          <w:p w:rsidR="00AD4942" w:rsidRDefault="00AD4942">
            <w:pPr>
              <w:spacing w:line="240" w:lineRule="auto"/>
              <w:jc w:val="center"/>
              <w:rPr>
                <w:rStyle w:val="NormalCharacter"/>
                <w:rFonts w:ascii="宋体" w:cs="宋体"/>
                <w:b/>
                <w:bCs/>
                <w:color w:val="000000"/>
                <w:kern w:val="44"/>
                <w:sz w:val="28"/>
              </w:rPr>
            </w:pPr>
            <w:r>
              <w:rPr>
                <w:rStyle w:val="NormalCharacter"/>
                <w:rFonts w:ascii="宋体" w:hAnsi="宋体" w:cs="宋体"/>
                <w:b/>
                <w:bCs/>
                <w:color w:val="000000"/>
                <w:kern w:val="44"/>
                <w:sz w:val="28"/>
              </w:rPr>
              <w:t>1</w:t>
            </w:r>
            <w:r w:rsidRPr="00FF4A70">
              <w:rPr>
                <w:rStyle w:val="NormalCharacter"/>
                <w:rFonts w:ascii="宋体" w:hAnsi="宋体" w:cs="宋体"/>
                <w:b/>
                <w:bCs/>
                <w:color w:val="000000"/>
                <w:kern w:val="44"/>
                <w:sz w:val="28"/>
              </w:rPr>
              <w:t xml:space="preserve"> </w:t>
            </w:r>
          </w:p>
        </w:tc>
        <w:tc>
          <w:tcPr>
            <w:tcW w:w="1134" w:type="dxa"/>
            <w:vAlign w:val="center"/>
          </w:tcPr>
          <w:p w:rsidR="00AD4942" w:rsidRDefault="00AD4942">
            <w:pPr>
              <w:spacing w:line="240" w:lineRule="auto"/>
              <w:jc w:val="center"/>
              <w:rPr>
                <w:rStyle w:val="NormalCharacter"/>
                <w:rFonts w:ascii="宋体" w:cs="宋体"/>
                <w:b/>
                <w:bCs/>
                <w:color w:val="000000"/>
                <w:kern w:val="44"/>
                <w:sz w:val="28"/>
              </w:rPr>
            </w:pPr>
            <w:r w:rsidRPr="00FF4A70">
              <w:rPr>
                <w:rStyle w:val="NormalCharacter"/>
                <w:rFonts w:ascii="宋体" w:hAnsi="宋体" w:cs="宋体" w:hint="eastAsia"/>
                <w:b/>
                <w:bCs/>
                <w:color w:val="000000"/>
                <w:kern w:val="44"/>
                <w:sz w:val="28"/>
              </w:rPr>
              <w:t>套</w:t>
            </w:r>
          </w:p>
        </w:tc>
        <w:tc>
          <w:tcPr>
            <w:tcW w:w="1985" w:type="dxa"/>
            <w:vAlign w:val="center"/>
          </w:tcPr>
          <w:p w:rsidR="00AD4942" w:rsidRDefault="00AD4942">
            <w:pPr>
              <w:jc w:val="center"/>
              <w:rPr>
                <w:rStyle w:val="NormalCharacter"/>
                <w:rFonts w:ascii="宋体" w:cs="宋体"/>
                <w:b/>
                <w:bCs/>
                <w:color w:val="000000"/>
                <w:kern w:val="44"/>
                <w:sz w:val="28"/>
              </w:rPr>
            </w:pPr>
            <w:r>
              <w:rPr>
                <w:rStyle w:val="NormalCharacter"/>
                <w:rFonts w:ascii="宋体" w:hAnsi="宋体" w:cs="宋体"/>
                <w:b/>
                <w:bCs/>
                <w:color w:val="000000"/>
                <w:kern w:val="44"/>
                <w:sz w:val="28"/>
              </w:rPr>
              <w:t>/</w:t>
            </w:r>
          </w:p>
        </w:tc>
        <w:tc>
          <w:tcPr>
            <w:tcW w:w="2126" w:type="dxa"/>
            <w:vAlign w:val="center"/>
          </w:tcPr>
          <w:p w:rsidR="00AD4942" w:rsidRPr="006A69BC" w:rsidRDefault="00AD4942" w:rsidP="006A69BC">
            <w:pPr>
              <w:spacing w:line="240" w:lineRule="auto"/>
              <w:jc w:val="center"/>
              <w:rPr>
                <w:rStyle w:val="NormalCharacter"/>
                <w:rFonts w:ascii="宋体" w:cs="宋体"/>
                <w:b/>
                <w:color w:val="000000"/>
                <w:sz w:val="28"/>
              </w:rPr>
            </w:pPr>
            <w:r>
              <w:rPr>
                <w:rStyle w:val="NormalCharacter"/>
                <w:rFonts w:ascii="宋体" w:hAnsi="宋体" w:cs="宋体" w:hint="eastAsia"/>
                <w:b/>
                <w:bCs/>
                <w:color w:val="000000"/>
                <w:kern w:val="44"/>
                <w:sz w:val="28"/>
              </w:rPr>
              <w:t>三年到期后可以给予优惠</w:t>
            </w:r>
            <w:r w:rsidRPr="00FF4A70">
              <w:rPr>
                <w:rStyle w:val="NormalCharacter"/>
                <w:rFonts w:ascii="宋体" w:hAnsi="宋体" w:cs="宋体" w:hint="eastAsia"/>
                <w:b/>
                <w:bCs/>
                <w:color w:val="000000"/>
                <w:kern w:val="44"/>
                <w:sz w:val="28"/>
              </w:rPr>
              <w:t>根据对应系统和软件版本升级为永久授权</w:t>
            </w:r>
          </w:p>
        </w:tc>
      </w:tr>
    </w:tbl>
    <w:p w:rsidR="00AD4942" w:rsidRDefault="00AD4942">
      <w:pPr>
        <w:spacing w:line="240" w:lineRule="auto"/>
        <w:rPr>
          <w:rStyle w:val="NormalCharacter"/>
          <w:rFonts w:ascii="宋体" w:cs="宋体"/>
          <w:b/>
          <w:bCs/>
          <w:sz w:val="28"/>
        </w:rPr>
      </w:pPr>
      <w:r w:rsidRPr="00FF4A70">
        <w:rPr>
          <w:rStyle w:val="NormalCharacter"/>
          <w:rFonts w:ascii="宋体" w:hAnsi="宋体"/>
          <w:color w:val="000000"/>
          <w:kern w:val="0"/>
          <w:sz w:val="28"/>
        </w:rPr>
        <w:t xml:space="preserve">    </w:t>
      </w:r>
      <w:r w:rsidRPr="00FF4A70">
        <w:rPr>
          <w:rStyle w:val="NormalCharacter"/>
          <w:rFonts w:ascii="宋体" w:hAnsi="宋体" w:hint="eastAsia"/>
          <w:color w:val="000000"/>
          <w:kern w:val="0"/>
          <w:sz w:val="28"/>
        </w:rPr>
        <w:t>说明：所投产品必须是原厂正版软件，是开放式授权许可产品，完全符合原厂商的各项技术标准。不绑定计算机终端使用，是全新且完全符合国家有关技术标准，产品属于国家规定</w:t>
      </w:r>
      <w:r w:rsidRPr="00FF4A70">
        <w:rPr>
          <w:rStyle w:val="NormalCharacter"/>
          <w:rFonts w:ascii="宋体" w:hint="eastAsia"/>
          <w:color w:val="000000"/>
          <w:kern w:val="0"/>
          <w:sz w:val="28"/>
        </w:rPr>
        <w:t>“</w:t>
      </w:r>
      <w:r w:rsidRPr="00FF4A70">
        <w:rPr>
          <w:rStyle w:val="NormalCharacter"/>
          <w:rFonts w:ascii="宋体" w:hAnsi="宋体" w:hint="eastAsia"/>
          <w:color w:val="000000"/>
          <w:kern w:val="0"/>
          <w:sz w:val="28"/>
        </w:rPr>
        <w:t>三包</w:t>
      </w:r>
      <w:r w:rsidRPr="00FF4A70">
        <w:rPr>
          <w:rStyle w:val="NormalCharacter"/>
          <w:rFonts w:ascii="宋体" w:hint="eastAsia"/>
          <w:color w:val="000000"/>
          <w:kern w:val="0"/>
          <w:sz w:val="28"/>
        </w:rPr>
        <w:t>”</w:t>
      </w:r>
      <w:r w:rsidRPr="00FF4A70">
        <w:rPr>
          <w:rStyle w:val="NormalCharacter"/>
          <w:rFonts w:ascii="宋体" w:hAnsi="宋体" w:hint="eastAsia"/>
          <w:color w:val="000000"/>
          <w:kern w:val="0"/>
          <w:sz w:val="28"/>
        </w:rPr>
        <w:t>范围，其产品质量保证期不得低于</w:t>
      </w:r>
      <w:r w:rsidRPr="00FF4A70">
        <w:rPr>
          <w:rStyle w:val="NormalCharacter"/>
          <w:rFonts w:ascii="宋体" w:hint="eastAsia"/>
          <w:color w:val="000000"/>
          <w:kern w:val="0"/>
          <w:sz w:val="28"/>
        </w:rPr>
        <w:t>“</w:t>
      </w:r>
      <w:r w:rsidRPr="00FF4A70">
        <w:rPr>
          <w:rStyle w:val="NormalCharacter"/>
          <w:rFonts w:ascii="宋体" w:hAnsi="宋体" w:hint="eastAsia"/>
          <w:color w:val="000000"/>
          <w:kern w:val="0"/>
          <w:sz w:val="28"/>
        </w:rPr>
        <w:t>三包</w:t>
      </w:r>
      <w:r w:rsidRPr="00FF4A70">
        <w:rPr>
          <w:rStyle w:val="NormalCharacter"/>
          <w:rFonts w:ascii="宋体" w:hint="eastAsia"/>
          <w:color w:val="000000"/>
          <w:kern w:val="0"/>
          <w:sz w:val="28"/>
        </w:rPr>
        <w:t>”</w:t>
      </w:r>
      <w:r w:rsidRPr="00FF4A70">
        <w:rPr>
          <w:rStyle w:val="NormalCharacter"/>
          <w:rFonts w:ascii="宋体" w:hAnsi="宋体" w:hint="eastAsia"/>
          <w:color w:val="000000"/>
          <w:kern w:val="0"/>
          <w:sz w:val="28"/>
        </w:rPr>
        <w:t>规定。</w:t>
      </w:r>
    </w:p>
    <w:p w:rsidR="00AD4942" w:rsidRDefault="00AD4942">
      <w:pPr>
        <w:pStyle w:val="Heading1"/>
        <w:numPr>
          <w:ilvl w:val="0"/>
          <w:numId w:val="0"/>
        </w:numPr>
        <w:spacing w:line="240" w:lineRule="auto"/>
        <w:rPr>
          <w:rStyle w:val="NormalCharacter"/>
          <w:rFonts w:ascii="宋体" w:cs="宋体"/>
          <w:b/>
          <w:bCs/>
          <w:sz w:val="28"/>
          <w:szCs w:val="28"/>
        </w:rPr>
      </w:pPr>
      <w:r>
        <w:rPr>
          <w:rStyle w:val="NormalCharacter"/>
          <w:rFonts w:ascii="宋体" w:hAnsi="宋体" w:cs="宋体" w:hint="eastAsia"/>
          <w:b/>
          <w:bCs/>
          <w:sz w:val="28"/>
          <w:szCs w:val="28"/>
        </w:rPr>
        <w:t>二、</w:t>
      </w:r>
      <w:r w:rsidRPr="00FF4A70">
        <w:rPr>
          <w:rStyle w:val="NormalCharacter"/>
          <w:rFonts w:ascii="宋体" w:hAnsi="宋体" w:cs="宋体" w:hint="eastAsia"/>
          <w:b/>
          <w:bCs/>
          <w:sz w:val="28"/>
          <w:szCs w:val="28"/>
        </w:rPr>
        <w:t>配置要求</w:t>
      </w:r>
    </w:p>
    <w:tbl>
      <w:tblPr>
        <w:tblW w:w="9923" w:type="dxa"/>
        <w:tblInd w:w="-34" w:type="dxa"/>
        <w:tblLayout w:type="fixed"/>
        <w:tblCellMar>
          <w:left w:w="0" w:type="dxa"/>
          <w:right w:w="0" w:type="dxa"/>
        </w:tblCellMar>
        <w:tblLook w:val="01E0"/>
      </w:tblPr>
      <w:tblGrid>
        <w:gridCol w:w="851"/>
        <w:gridCol w:w="1843"/>
        <w:gridCol w:w="7229"/>
      </w:tblGrid>
      <w:tr w:rsidR="00AD4942">
        <w:trPr>
          <w:trHeight w:val="285"/>
          <w:tblHeader/>
        </w:trPr>
        <w:tc>
          <w:tcPr>
            <w:tcW w:w="851" w:type="dxa"/>
            <w:tcBorders>
              <w:top w:val="single" w:sz="8" w:space="0" w:color="000000"/>
              <w:left w:val="single" w:sz="8" w:space="0" w:color="000000"/>
              <w:bottom w:val="single" w:sz="8" w:space="0" w:color="000000"/>
              <w:right w:val="single" w:sz="8" w:space="0" w:color="000000"/>
            </w:tcBorders>
            <w:vAlign w:val="center"/>
          </w:tcPr>
          <w:p w:rsidR="00AD4942" w:rsidRDefault="00AD4942">
            <w:pPr>
              <w:jc w:val="center"/>
              <w:rPr>
                <w:rStyle w:val="NormalCharacter"/>
                <w:rFonts w:ascii="宋体" w:cs="宋体"/>
                <w:b/>
                <w:bCs/>
                <w:color w:val="000000"/>
                <w:kern w:val="0"/>
                <w:szCs w:val="21"/>
              </w:rPr>
            </w:pPr>
            <w:r w:rsidRPr="00FF4A70">
              <w:rPr>
                <w:rStyle w:val="NormalCharacter"/>
                <w:rFonts w:ascii="宋体" w:hAnsi="宋体" w:cs="宋体" w:hint="eastAsia"/>
                <w:b/>
                <w:bCs/>
                <w:color w:val="000000"/>
                <w:kern w:val="0"/>
                <w:szCs w:val="21"/>
              </w:rPr>
              <w:t>序号</w:t>
            </w:r>
          </w:p>
        </w:tc>
        <w:tc>
          <w:tcPr>
            <w:tcW w:w="1843" w:type="dxa"/>
            <w:tcBorders>
              <w:top w:val="single" w:sz="8" w:space="0" w:color="000000"/>
              <w:left w:val="nil"/>
              <w:bottom w:val="single" w:sz="8" w:space="0" w:color="000000"/>
              <w:right w:val="single" w:sz="8" w:space="0" w:color="000000"/>
            </w:tcBorders>
            <w:vAlign w:val="center"/>
          </w:tcPr>
          <w:p w:rsidR="00AD4942" w:rsidRDefault="00AD4942">
            <w:pPr>
              <w:jc w:val="center"/>
              <w:rPr>
                <w:rStyle w:val="NormalCharacter"/>
                <w:rFonts w:ascii="宋体" w:cs="宋体"/>
                <w:b/>
                <w:bCs/>
                <w:color w:val="000000"/>
                <w:kern w:val="0"/>
                <w:szCs w:val="21"/>
              </w:rPr>
            </w:pPr>
            <w:r w:rsidRPr="00FF4A70">
              <w:rPr>
                <w:rStyle w:val="NormalCharacter"/>
                <w:rFonts w:ascii="宋体" w:hAnsi="宋体" w:cs="宋体" w:hint="eastAsia"/>
                <w:b/>
                <w:bCs/>
                <w:color w:val="000000"/>
                <w:kern w:val="0"/>
                <w:szCs w:val="21"/>
              </w:rPr>
              <w:t>品目名称</w:t>
            </w:r>
          </w:p>
        </w:tc>
        <w:tc>
          <w:tcPr>
            <w:tcW w:w="7229" w:type="dxa"/>
            <w:tcBorders>
              <w:top w:val="single" w:sz="8" w:space="0" w:color="000000"/>
              <w:left w:val="nil"/>
              <w:bottom w:val="single" w:sz="8" w:space="0" w:color="000000"/>
              <w:right w:val="single" w:sz="8" w:space="0" w:color="000000"/>
            </w:tcBorders>
            <w:vAlign w:val="center"/>
          </w:tcPr>
          <w:p w:rsidR="00AD4942" w:rsidRDefault="00AD4942">
            <w:pPr>
              <w:jc w:val="center"/>
              <w:rPr>
                <w:rStyle w:val="NormalCharacter"/>
                <w:rFonts w:ascii="宋体" w:cs="宋体"/>
                <w:b/>
                <w:bCs/>
                <w:color w:val="000000"/>
                <w:kern w:val="0"/>
                <w:szCs w:val="21"/>
              </w:rPr>
            </w:pPr>
            <w:r w:rsidRPr="00FF4A70">
              <w:rPr>
                <w:rStyle w:val="NormalCharacter"/>
                <w:rFonts w:ascii="宋体" w:hAnsi="宋体" w:cs="宋体" w:hint="eastAsia"/>
                <w:b/>
                <w:bCs/>
                <w:color w:val="000000"/>
                <w:kern w:val="0"/>
                <w:szCs w:val="21"/>
              </w:rPr>
              <w:t>配置要求</w:t>
            </w:r>
          </w:p>
        </w:tc>
      </w:tr>
      <w:tr w:rsidR="00AD4942">
        <w:trPr>
          <w:trHeight w:val="645"/>
        </w:trPr>
        <w:tc>
          <w:tcPr>
            <w:tcW w:w="851" w:type="dxa"/>
            <w:vMerge w:val="restart"/>
            <w:tcBorders>
              <w:top w:val="nil"/>
              <w:left w:val="single" w:sz="8" w:space="0" w:color="000000"/>
              <w:bottom w:val="single" w:sz="8" w:space="0" w:color="000000"/>
              <w:right w:val="single" w:sz="8" w:space="0" w:color="000000"/>
            </w:tcBorders>
            <w:vAlign w:val="center"/>
          </w:tcPr>
          <w:p w:rsidR="00AD4942" w:rsidRDefault="00AD4942">
            <w:pPr>
              <w:jc w:val="center"/>
              <w:rPr>
                <w:rStyle w:val="NormalCharacter"/>
                <w:rFonts w:ascii="宋体"/>
                <w:color w:val="000000"/>
                <w:kern w:val="0"/>
                <w:szCs w:val="24"/>
              </w:rPr>
            </w:pPr>
            <w:r w:rsidRPr="00FF4A70">
              <w:rPr>
                <w:rStyle w:val="NormalCharacter"/>
                <w:rFonts w:ascii="宋体" w:hAnsi="宋体"/>
                <w:color w:val="000000"/>
                <w:kern w:val="0"/>
                <w:szCs w:val="24"/>
              </w:rPr>
              <w:t>1</w:t>
            </w:r>
          </w:p>
        </w:tc>
        <w:tc>
          <w:tcPr>
            <w:tcW w:w="1843" w:type="dxa"/>
            <w:vMerge w:val="restart"/>
            <w:tcBorders>
              <w:top w:val="nil"/>
              <w:left w:val="single" w:sz="8" w:space="0" w:color="000000"/>
              <w:bottom w:val="single" w:sz="8" w:space="0" w:color="000000"/>
              <w:right w:val="single" w:sz="8" w:space="0" w:color="000000"/>
            </w:tcBorders>
            <w:vAlign w:val="center"/>
          </w:tcPr>
          <w:p w:rsidR="00AD4942" w:rsidRDefault="00AD4942">
            <w:pPr>
              <w:jc w:val="center"/>
              <w:rPr>
                <w:rStyle w:val="NormalCharacter"/>
                <w:rFonts w:ascii="宋体"/>
                <w:kern w:val="0"/>
                <w:szCs w:val="24"/>
              </w:rPr>
            </w:pPr>
            <w:r w:rsidRPr="00FF4A70">
              <w:rPr>
                <w:rStyle w:val="NormalCharacter"/>
                <w:rFonts w:ascii="宋体" w:hAnsi="宋体" w:cs="宋体" w:hint="eastAsia"/>
                <w:b/>
                <w:bCs/>
                <w:color w:val="000000"/>
                <w:kern w:val="44"/>
                <w:szCs w:val="24"/>
              </w:rPr>
              <w:t>金山</w:t>
            </w:r>
            <w:r w:rsidRPr="00FF4A70">
              <w:rPr>
                <w:rStyle w:val="NormalCharacter"/>
                <w:rFonts w:ascii="宋体" w:hAnsi="宋体" w:cs="宋体"/>
                <w:b/>
                <w:bCs/>
                <w:color w:val="000000"/>
                <w:kern w:val="44"/>
                <w:szCs w:val="24"/>
              </w:rPr>
              <w:t>WPS+</w:t>
            </w:r>
            <w:r w:rsidRPr="00FF4A70">
              <w:rPr>
                <w:rStyle w:val="NormalCharacter"/>
                <w:rFonts w:ascii="宋体" w:hAnsi="宋体" w:cs="宋体" w:hint="eastAsia"/>
                <w:b/>
                <w:bCs/>
                <w:color w:val="000000"/>
                <w:kern w:val="44"/>
                <w:szCs w:val="24"/>
              </w:rPr>
              <w:t>云套装</w:t>
            </w:r>
            <w:r w:rsidRPr="00FF4A70">
              <w:rPr>
                <w:rStyle w:val="NormalCharacter"/>
                <w:rFonts w:ascii="宋体" w:hAnsi="宋体" w:hint="eastAsia"/>
                <w:kern w:val="0"/>
                <w:szCs w:val="24"/>
              </w:rPr>
              <w:t>办公软件</w:t>
            </w:r>
          </w:p>
        </w:tc>
        <w:tc>
          <w:tcPr>
            <w:tcW w:w="7229" w:type="dxa"/>
            <w:tcBorders>
              <w:top w:val="nil"/>
              <w:left w:val="nil"/>
              <w:bottom w:val="single" w:sz="8" w:space="0" w:color="000000"/>
              <w:right w:val="single" w:sz="8" w:space="0" w:color="000000"/>
            </w:tcBorders>
            <w:vAlign w:val="center"/>
          </w:tcPr>
          <w:p w:rsidR="00AD4942" w:rsidRDefault="00AD4942" w:rsidP="00A80AAD">
            <w:pPr>
              <w:numPr>
                <w:ilvl w:val="0"/>
                <w:numId w:val="4"/>
              </w:numPr>
              <w:jc w:val="left"/>
              <w:rPr>
                <w:rStyle w:val="NormalCharacter"/>
                <w:rFonts w:ascii="宋体" w:cs="宋体"/>
                <w:b/>
                <w:bCs/>
                <w:color w:val="000000"/>
                <w:kern w:val="44"/>
                <w:szCs w:val="24"/>
              </w:rPr>
            </w:pPr>
            <w:r w:rsidRPr="00FF4A70">
              <w:rPr>
                <w:rStyle w:val="NormalCharacter"/>
                <w:rFonts w:ascii="宋体" w:hAnsi="宋体" w:cs="宋体" w:hint="eastAsia"/>
                <w:b/>
                <w:bCs/>
                <w:color w:val="000000"/>
                <w:kern w:val="44"/>
                <w:szCs w:val="24"/>
              </w:rPr>
              <w:t>提供金山</w:t>
            </w:r>
            <w:r w:rsidRPr="00FF4A70">
              <w:rPr>
                <w:rStyle w:val="NormalCharacter"/>
                <w:rFonts w:ascii="宋体" w:hAnsi="宋体" w:cs="宋体"/>
                <w:b/>
                <w:bCs/>
                <w:color w:val="000000"/>
                <w:kern w:val="44"/>
                <w:szCs w:val="24"/>
              </w:rPr>
              <w:t>WPS+</w:t>
            </w:r>
            <w:r w:rsidRPr="00FF4A70">
              <w:rPr>
                <w:rStyle w:val="NormalCharacter"/>
                <w:rFonts w:ascii="宋体" w:hAnsi="宋体" w:cs="宋体" w:hint="eastAsia"/>
                <w:b/>
                <w:bCs/>
                <w:color w:val="000000"/>
                <w:kern w:val="44"/>
                <w:szCs w:val="24"/>
              </w:rPr>
              <w:t>云套装</w:t>
            </w:r>
            <w:r w:rsidRPr="00FF4A70">
              <w:rPr>
                <w:rStyle w:val="NormalCharacter"/>
                <w:rFonts w:ascii="宋体" w:hAnsi="宋体" w:cs="宋体"/>
                <w:b/>
                <w:bCs/>
                <w:color w:val="000000"/>
                <w:kern w:val="44"/>
                <w:szCs w:val="24"/>
              </w:rPr>
              <w:t xml:space="preserve"> </w:t>
            </w:r>
            <w:r w:rsidRPr="00FF4A70">
              <w:rPr>
                <w:rStyle w:val="NormalCharacter"/>
                <w:rFonts w:ascii="宋体" w:hAnsi="宋体" w:cs="宋体" w:hint="eastAsia"/>
                <w:b/>
                <w:bCs/>
                <w:color w:val="000000"/>
                <w:kern w:val="44"/>
                <w:szCs w:val="24"/>
              </w:rPr>
              <w:t>软件授权（含</w:t>
            </w:r>
            <w:r w:rsidRPr="00FF4A70">
              <w:rPr>
                <w:rStyle w:val="NormalCharacter"/>
                <w:rFonts w:ascii="宋体" w:hAnsi="宋体" w:cs="宋体"/>
                <w:b/>
                <w:bCs/>
                <w:color w:val="000000"/>
                <w:kern w:val="44"/>
                <w:szCs w:val="24"/>
              </w:rPr>
              <w:t>WPS 2019</w:t>
            </w:r>
            <w:r w:rsidRPr="00FF4A70">
              <w:rPr>
                <w:rStyle w:val="NormalCharacter"/>
                <w:rFonts w:ascii="宋体" w:hAnsi="宋体" w:cs="宋体" w:hint="eastAsia"/>
                <w:b/>
                <w:bCs/>
                <w:color w:val="000000"/>
                <w:kern w:val="44"/>
                <w:szCs w:val="24"/>
              </w:rPr>
              <w:t>专业增强版，</w:t>
            </w:r>
            <w:r w:rsidRPr="00FF4A70">
              <w:rPr>
                <w:rStyle w:val="NormalCharacter"/>
                <w:rFonts w:ascii="宋体" w:hAnsi="宋体" w:cs="宋体"/>
                <w:b/>
                <w:bCs/>
                <w:color w:val="000000"/>
                <w:kern w:val="44"/>
                <w:szCs w:val="24"/>
              </w:rPr>
              <w:t xml:space="preserve">WPS </w:t>
            </w:r>
            <w:r w:rsidRPr="00FF4A70">
              <w:rPr>
                <w:rStyle w:val="NormalCharacter"/>
                <w:rFonts w:ascii="宋体" w:hAnsi="宋体" w:cs="宋体" w:hint="eastAsia"/>
                <w:b/>
                <w:bCs/>
                <w:color w:val="000000"/>
                <w:kern w:val="44"/>
                <w:szCs w:val="24"/>
              </w:rPr>
              <w:t>移动端，</w:t>
            </w:r>
            <w:r w:rsidRPr="00FF4A70">
              <w:rPr>
                <w:rStyle w:val="NormalCharacter"/>
                <w:rFonts w:ascii="宋体" w:hAnsi="宋体" w:cs="宋体"/>
                <w:b/>
                <w:bCs/>
                <w:color w:val="000000"/>
                <w:kern w:val="44"/>
                <w:szCs w:val="24"/>
              </w:rPr>
              <w:t>WPS</w:t>
            </w:r>
            <w:r w:rsidRPr="00FF4A70">
              <w:rPr>
                <w:rStyle w:val="NormalCharacter"/>
                <w:rFonts w:ascii="宋体" w:hAnsi="宋体" w:cs="宋体" w:hint="eastAsia"/>
                <w:b/>
                <w:bCs/>
                <w:color w:val="000000"/>
                <w:kern w:val="44"/>
                <w:szCs w:val="24"/>
              </w:rPr>
              <w:t>云服务）</w:t>
            </w:r>
          </w:p>
        </w:tc>
      </w:tr>
      <w:tr w:rsidR="00AD4942">
        <w:trPr>
          <w:trHeight w:val="683"/>
        </w:trPr>
        <w:tc>
          <w:tcPr>
            <w:tcW w:w="851" w:type="dxa"/>
            <w:vMerge/>
            <w:tcBorders>
              <w:top w:val="nil"/>
              <w:left w:val="single" w:sz="8" w:space="0" w:color="000000"/>
              <w:bottom w:val="single" w:sz="8" w:space="0" w:color="000000"/>
              <w:right w:val="single" w:sz="8" w:space="0" w:color="000000"/>
            </w:tcBorders>
            <w:vAlign w:val="center"/>
          </w:tcPr>
          <w:p w:rsidR="00AD4942" w:rsidRDefault="00AD4942">
            <w:pPr>
              <w:jc w:val="left"/>
              <w:rPr>
                <w:rStyle w:val="NormalCharacter"/>
                <w:rFonts w:ascii="宋体"/>
                <w:color w:val="000000"/>
                <w:kern w:val="0"/>
                <w:szCs w:val="21"/>
              </w:rPr>
            </w:pPr>
          </w:p>
        </w:tc>
        <w:tc>
          <w:tcPr>
            <w:tcW w:w="1843" w:type="dxa"/>
            <w:vMerge/>
            <w:tcBorders>
              <w:top w:val="nil"/>
              <w:left w:val="single" w:sz="8" w:space="0" w:color="000000"/>
              <w:bottom w:val="single" w:sz="8" w:space="0" w:color="000000"/>
              <w:right w:val="single" w:sz="8" w:space="0" w:color="000000"/>
            </w:tcBorders>
            <w:vAlign w:val="center"/>
          </w:tcPr>
          <w:p w:rsidR="00AD4942" w:rsidRDefault="00AD4942">
            <w:pPr>
              <w:jc w:val="left"/>
              <w:rPr>
                <w:rStyle w:val="NormalCharacter"/>
                <w:rFonts w:ascii="宋体"/>
                <w:color w:val="000000"/>
                <w:kern w:val="0"/>
                <w:szCs w:val="21"/>
              </w:rPr>
            </w:pPr>
          </w:p>
        </w:tc>
        <w:tc>
          <w:tcPr>
            <w:tcW w:w="7229" w:type="dxa"/>
            <w:tcBorders>
              <w:top w:val="nil"/>
              <w:left w:val="nil"/>
              <w:bottom w:val="single" w:sz="8" w:space="0" w:color="000000"/>
              <w:right w:val="single" w:sz="8" w:space="0" w:color="000000"/>
            </w:tcBorders>
            <w:vAlign w:val="center"/>
          </w:tcPr>
          <w:p w:rsidR="00AD4942" w:rsidRPr="006A69BC" w:rsidRDefault="00AD4942" w:rsidP="006A69BC">
            <w:pPr>
              <w:spacing w:line="240" w:lineRule="auto"/>
              <w:jc w:val="center"/>
              <w:rPr>
                <w:rStyle w:val="NormalCharacter"/>
                <w:rFonts w:ascii="宋体" w:cs="宋体"/>
                <w:b/>
                <w:color w:val="000000"/>
                <w:szCs w:val="24"/>
              </w:rPr>
            </w:pPr>
            <w:r w:rsidRPr="00FF4A70">
              <w:rPr>
                <w:rStyle w:val="NormalCharacter"/>
                <w:rFonts w:ascii="宋体" w:hAnsi="宋体" w:cs="宋体"/>
                <w:b/>
                <w:bCs/>
                <w:color w:val="000000"/>
                <w:kern w:val="44"/>
                <w:szCs w:val="24"/>
              </w:rPr>
              <w:t xml:space="preserve">2. </w:t>
            </w:r>
            <w:r w:rsidRPr="00FF4A70">
              <w:rPr>
                <w:rStyle w:val="NormalCharacter"/>
                <w:rFonts w:ascii="宋体" w:hAnsi="宋体" w:cs="宋体" w:hint="eastAsia"/>
                <w:b/>
                <w:bCs/>
                <w:color w:val="000000"/>
                <w:kern w:val="44"/>
                <w:szCs w:val="24"/>
              </w:rPr>
              <w:t>提供</w:t>
            </w:r>
            <w:r w:rsidRPr="00FF4A70">
              <w:rPr>
                <w:rStyle w:val="NormalCharacter"/>
                <w:rFonts w:ascii="宋体" w:hAnsi="宋体" w:cs="宋体"/>
                <w:b/>
                <w:bCs/>
                <w:color w:val="000000"/>
                <w:kern w:val="44"/>
                <w:szCs w:val="24"/>
              </w:rPr>
              <w:t>3</w:t>
            </w:r>
            <w:r w:rsidRPr="00FF4A70">
              <w:rPr>
                <w:rStyle w:val="NormalCharacter"/>
                <w:rFonts w:ascii="宋体" w:hAnsi="宋体" w:cs="宋体" w:hint="eastAsia"/>
                <w:b/>
                <w:bCs/>
                <w:color w:val="000000"/>
                <w:kern w:val="44"/>
                <w:szCs w:val="24"/>
              </w:rPr>
              <w:t>年免费升级和售后服务，</w:t>
            </w:r>
            <w:r w:rsidRPr="00FF4A70">
              <w:rPr>
                <w:rStyle w:val="NormalCharacter"/>
                <w:rFonts w:ascii="宋体" w:hAnsi="宋体" w:cs="宋体"/>
                <w:b/>
                <w:bCs/>
                <w:color w:val="000000"/>
                <w:kern w:val="44"/>
                <w:szCs w:val="24"/>
              </w:rPr>
              <w:t>7*24</w:t>
            </w:r>
            <w:r w:rsidRPr="00FF4A70">
              <w:rPr>
                <w:rStyle w:val="NormalCharacter"/>
                <w:rFonts w:ascii="宋体" w:hAnsi="宋体" w:cs="宋体" w:hint="eastAsia"/>
                <w:b/>
                <w:bCs/>
                <w:color w:val="000000"/>
                <w:kern w:val="44"/>
                <w:szCs w:val="24"/>
              </w:rPr>
              <w:t>小时电话技术服务支撑。三</w:t>
            </w:r>
            <w:r w:rsidRPr="006A69BC">
              <w:rPr>
                <w:rStyle w:val="NormalCharacter"/>
                <w:rFonts w:ascii="宋体" w:hAnsi="宋体" w:cs="宋体" w:hint="eastAsia"/>
                <w:b/>
                <w:bCs/>
                <w:color w:val="000000"/>
                <w:kern w:val="44"/>
                <w:szCs w:val="24"/>
              </w:rPr>
              <w:t>年到期后可以给予优惠</w:t>
            </w:r>
            <w:r w:rsidRPr="00FF4A70">
              <w:rPr>
                <w:rStyle w:val="NormalCharacter"/>
                <w:rFonts w:ascii="宋体" w:hAnsi="宋体" w:cs="宋体" w:hint="eastAsia"/>
                <w:b/>
                <w:bCs/>
                <w:color w:val="000000"/>
                <w:kern w:val="44"/>
                <w:szCs w:val="24"/>
              </w:rPr>
              <w:t>根据对应系统和软件版本升级为永久授权</w:t>
            </w:r>
          </w:p>
        </w:tc>
      </w:tr>
    </w:tbl>
    <w:p w:rsidR="00AD4942" w:rsidRDefault="00AD4942">
      <w:pPr>
        <w:spacing w:line="240" w:lineRule="auto"/>
        <w:rPr>
          <w:rStyle w:val="NormalCharacter"/>
          <w:rFonts w:ascii="宋体" w:cs="宋体"/>
          <w:b/>
          <w:bCs/>
          <w:sz w:val="28"/>
        </w:rPr>
      </w:pPr>
    </w:p>
    <w:p w:rsidR="00AD4942" w:rsidRDefault="00AD4942">
      <w:pPr>
        <w:spacing w:line="240" w:lineRule="auto"/>
        <w:rPr>
          <w:rStyle w:val="NormalCharacter"/>
          <w:rFonts w:ascii="宋体" w:cs="宋体"/>
          <w:b/>
          <w:bCs/>
          <w:sz w:val="28"/>
        </w:rPr>
      </w:pPr>
    </w:p>
    <w:p w:rsidR="00AD4942" w:rsidRDefault="00AD4942">
      <w:pPr>
        <w:spacing w:line="240" w:lineRule="auto"/>
        <w:rPr>
          <w:rStyle w:val="NormalCharacter"/>
          <w:rFonts w:ascii="宋体" w:cs="宋体"/>
          <w:b/>
          <w:bCs/>
          <w:sz w:val="28"/>
        </w:rPr>
      </w:pPr>
      <w:r w:rsidRPr="00FF4A70">
        <w:rPr>
          <w:rStyle w:val="NormalCharacter"/>
          <w:rFonts w:ascii="宋体" w:hAnsi="宋体" w:cs="宋体" w:hint="eastAsia"/>
          <w:b/>
          <w:bCs/>
          <w:sz w:val="28"/>
        </w:rPr>
        <w:t>特别要求：</w:t>
      </w:r>
    </w:p>
    <w:p w:rsidR="00AD4942" w:rsidRDefault="00AD4942">
      <w:pPr>
        <w:spacing w:line="240" w:lineRule="auto"/>
        <w:rPr>
          <w:rStyle w:val="NormalCharacter"/>
          <w:rFonts w:ascii="宋体"/>
          <w:color w:val="000000"/>
          <w:kern w:val="0"/>
          <w:sz w:val="28"/>
        </w:rPr>
      </w:pPr>
      <w:r w:rsidRPr="00FF4A70">
        <w:rPr>
          <w:rStyle w:val="NormalCharacter"/>
          <w:rFonts w:ascii="宋体" w:hAnsi="宋体"/>
          <w:color w:val="000000"/>
          <w:kern w:val="0"/>
          <w:sz w:val="28"/>
        </w:rPr>
        <w:t xml:space="preserve">    1</w:t>
      </w:r>
      <w:r w:rsidRPr="00FF4A70">
        <w:rPr>
          <w:rStyle w:val="NormalCharacter"/>
          <w:rFonts w:ascii="宋体" w:hAnsi="宋体" w:hint="eastAsia"/>
          <w:color w:val="000000"/>
          <w:kern w:val="0"/>
          <w:sz w:val="28"/>
        </w:rPr>
        <w:t>、为保证原厂正版授权，供应商参与投标时，须提供原厂商针对本项目的授权函并加盖原厂商鲜章的扫描件，原件备查，否则视为无效竟价。</w:t>
      </w:r>
    </w:p>
    <w:p w:rsidR="00AD4942" w:rsidRDefault="00AD4942">
      <w:pPr>
        <w:spacing w:line="240" w:lineRule="auto"/>
        <w:rPr>
          <w:rStyle w:val="NormalCharacter"/>
          <w:rFonts w:ascii="宋体"/>
          <w:color w:val="000000"/>
          <w:kern w:val="0"/>
          <w:sz w:val="28"/>
        </w:rPr>
      </w:pPr>
      <w:r w:rsidRPr="00FF4A70">
        <w:rPr>
          <w:rStyle w:val="NormalCharacter"/>
          <w:rFonts w:ascii="宋体" w:hAnsi="宋体"/>
          <w:color w:val="000000"/>
          <w:kern w:val="0"/>
          <w:sz w:val="28"/>
        </w:rPr>
        <w:t xml:space="preserve">    2</w:t>
      </w:r>
      <w:r w:rsidRPr="00FF4A70">
        <w:rPr>
          <w:rStyle w:val="NormalCharacter"/>
          <w:rFonts w:ascii="宋体" w:hAnsi="宋体" w:hint="eastAsia"/>
          <w:color w:val="000000"/>
          <w:kern w:val="0"/>
          <w:sz w:val="28"/>
        </w:rPr>
        <w:t>、为保证原厂提供售后服务，合同签订时需提供原厂商针对本项目的售后服务承诺函并加盖原厂商鲜章的原件。</w:t>
      </w:r>
    </w:p>
    <w:p w:rsidR="00AD4942" w:rsidRDefault="00AD4942">
      <w:pPr>
        <w:pStyle w:val="Heading1"/>
        <w:numPr>
          <w:ilvl w:val="0"/>
          <w:numId w:val="0"/>
        </w:numPr>
        <w:spacing w:line="240" w:lineRule="auto"/>
        <w:rPr>
          <w:rStyle w:val="NormalCharacter"/>
          <w:rFonts w:ascii="宋体" w:cs="宋体"/>
          <w:b/>
          <w:bCs/>
          <w:sz w:val="28"/>
          <w:szCs w:val="28"/>
        </w:rPr>
      </w:pPr>
      <w:r>
        <w:rPr>
          <w:rStyle w:val="NormalCharacter"/>
          <w:rFonts w:ascii="宋体" w:hAnsi="宋体" w:cs="宋体" w:hint="eastAsia"/>
          <w:b/>
          <w:bCs/>
          <w:sz w:val="28"/>
          <w:szCs w:val="28"/>
        </w:rPr>
        <w:t>三</w:t>
      </w:r>
      <w:r w:rsidRPr="00FF4A70">
        <w:rPr>
          <w:rStyle w:val="NormalCharacter"/>
          <w:rFonts w:ascii="宋体" w:hAnsi="宋体" w:cs="宋体" w:hint="eastAsia"/>
          <w:b/>
          <w:bCs/>
          <w:sz w:val="28"/>
          <w:szCs w:val="28"/>
        </w:rPr>
        <w:t>、产品技术要求</w:t>
      </w:r>
    </w:p>
    <w:p w:rsidR="00AD4942" w:rsidRDefault="00AD4942">
      <w:pPr>
        <w:spacing w:line="240" w:lineRule="auto"/>
        <w:rPr>
          <w:rStyle w:val="NormalCharacter"/>
          <w:rFonts w:ascii="宋体"/>
          <w:sz w:val="28"/>
        </w:rPr>
      </w:pPr>
      <w:r w:rsidRPr="00FF4A70">
        <w:rPr>
          <w:rStyle w:val="NormalCharacter"/>
          <w:rFonts w:ascii="宋体" w:hAnsi="宋体"/>
          <w:sz w:val="28"/>
        </w:rPr>
        <w:t>1</w:t>
      </w:r>
      <w:r w:rsidRPr="00FF4A70">
        <w:rPr>
          <w:rStyle w:val="NormalCharacter"/>
          <w:rFonts w:ascii="宋体" w:hAnsi="宋体" w:hint="eastAsia"/>
          <w:sz w:val="28"/>
        </w:rPr>
        <w:t>、软件产品支持文字处理、电子表格、演示文稿、</w:t>
      </w:r>
      <w:r w:rsidRPr="00FF4A70">
        <w:rPr>
          <w:rStyle w:val="NormalCharacter"/>
          <w:rFonts w:ascii="宋体" w:hAnsi="宋体"/>
          <w:sz w:val="28"/>
        </w:rPr>
        <w:t>PDF</w:t>
      </w:r>
      <w:r w:rsidRPr="00FF4A70">
        <w:rPr>
          <w:rStyle w:val="NormalCharacter"/>
          <w:rFonts w:ascii="宋体" w:hAnsi="宋体" w:hint="eastAsia"/>
          <w:sz w:val="28"/>
        </w:rPr>
        <w:t>阅读功能模块，支持中文办公软件文档标准格式（</w:t>
      </w:r>
      <w:r w:rsidRPr="00FF4A70">
        <w:rPr>
          <w:rStyle w:val="NormalCharacter"/>
          <w:rFonts w:ascii="宋体" w:hAnsi="宋体"/>
          <w:sz w:val="28"/>
        </w:rPr>
        <w:t>UOF</w:t>
      </w:r>
      <w:r w:rsidRPr="00FF4A70">
        <w:rPr>
          <w:rStyle w:val="NormalCharacter"/>
          <w:rFonts w:ascii="宋体" w:hAnsi="宋体" w:hint="eastAsia"/>
          <w:sz w:val="28"/>
        </w:rPr>
        <w:t>）。</w:t>
      </w:r>
    </w:p>
    <w:p w:rsidR="00AD4942" w:rsidRDefault="00AD4942">
      <w:pPr>
        <w:spacing w:line="240" w:lineRule="auto"/>
        <w:rPr>
          <w:rStyle w:val="NormalCharacter"/>
          <w:rFonts w:ascii="宋体"/>
          <w:sz w:val="28"/>
        </w:rPr>
      </w:pPr>
      <w:r w:rsidRPr="00FF4A70">
        <w:rPr>
          <w:rStyle w:val="NormalCharacter"/>
          <w:rFonts w:ascii="宋体" w:hAnsi="宋体"/>
          <w:sz w:val="28"/>
        </w:rPr>
        <w:t>2</w:t>
      </w:r>
      <w:r w:rsidRPr="00FF4A70">
        <w:rPr>
          <w:rStyle w:val="NormalCharacter"/>
          <w:rFonts w:ascii="宋体" w:hAnsi="宋体" w:hint="eastAsia"/>
          <w:sz w:val="28"/>
        </w:rPr>
        <w:t>、</w:t>
      </w:r>
      <w:r w:rsidRPr="00FF4A70">
        <w:rPr>
          <w:rStyle w:val="NormalCharacter"/>
          <w:rFonts w:ascii="宋体" w:hint="eastAsia"/>
          <w:sz w:val="28"/>
        </w:rPr>
        <w:t>▲</w:t>
      </w:r>
      <w:r w:rsidRPr="00FF4A70">
        <w:rPr>
          <w:rStyle w:val="NormalCharacter"/>
          <w:rFonts w:ascii="宋体" w:hAnsi="宋体" w:hint="eastAsia"/>
          <w:sz w:val="28"/>
        </w:rPr>
        <w:t>软件产品提供窗口多组件</w:t>
      </w:r>
      <w:r w:rsidRPr="00FF4A70">
        <w:rPr>
          <w:rStyle w:val="NormalCharacter"/>
          <w:rFonts w:ascii="宋体" w:hAnsi="宋体"/>
          <w:sz w:val="28"/>
        </w:rPr>
        <w:t>/</w:t>
      </w:r>
      <w:r w:rsidRPr="00FF4A70">
        <w:rPr>
          <w:rStyle w:val="NormalCharacter"/>
          <w:rFonts w:ascii="宋体" w:hAnsi="宋体" w:hint="eastAsia"/>
          <w:sz w:val="28"/>
        </w:rPr>
        <w:t>整合模式，支持进行单窗口多标签的拆分与组合，同时支持按文件类型进行多窗口多标签的拆分模式，且在多窗口模式下支持在系统任务栏显示多主窗口，可以通过</w:t>
      </w:r>
      <w:r w:rsidRPr="00FF4A70">
        <w:rPr>
          <w:rStyle w:val="NormalCharacter"/>
          <w:rFonts w:ascii="宋体" w:hAnsi="宋体"/>
          <w:sz w:val="28"/>
        </w:rPr>
        <w:t>ALT+TAB</w:t>
      </w:r>
      <w:r w:rsidRPr="00FF4A70">
        <w:rPr>
          <w:rStyle w:val="NormalCharacter"/>
          <w:rFonts w:ascii="宋体" w:hAnsi="宋体" w:hint="eastAsia"/>
          <w:sz w:val="28"/>
        </w:rPr>
        <w:t>快捷键来回切换查看多个文档。</w:t>
      </w:r>
    </w:p>
    <w:p w:rsidR="00AD4942" w:rsidRDefault="00AD4942">
      <w:pPr>
        <w:spacing w:line="240" w:lineRule="auto"/>
        <w:rPr>
          <w:rStyle w:val="NormalCharacter"/>
          <w:rFonts w:ascii="宋体"/>
          <w:sz w:val="28"/>
        </w:rPr>
      </w:pPr>
      <w:r w:rsidRPr="00FF4A70">
        <w:rPr>
          <w:rStyle w:val="NormalCharacter"/>
          <w:rFonts w:ascii="宋体" w:hAnsi="宋体"/>
          <w:sz w:val="28"/>
        </w:rPr>
        <w:t>3</w:t>
      </w:r>
      <w:r w:rsidRPr="00FF4A70">
        <w:rPr>
          <w:rStyle w:val="NormalCharacter"/>
          <w:rFonts w:ascii="宋体" w:hAnsi="宋体" w:hint="eastAsia"/>
          <w:sz w:val="28"/>
        </w:rPr>
        <w:t>、</w:t>
      </w:r>
      <w:r w:rsidRPr="00FF4A70">
        <w:rPr>
          <w:rStyle w:val="NormalCharacter"/>
          <w:rFonts w:ascii="宋体" w:hint="eastAsia"/>
          <w:sz w:val="28"/>
        </w:rPr>
        <w:t>▲</w:t>
      </w:r>
      <w:r w:rsidRPr="00FF4A70">
        <w:rPr>
          <w:rStyle w:val="NormalCharacter"/>
          <w:rFonts w:ascii="宋体" w:hAnsi="宋体" w:hint="eastAsia"/>
          <w:sz w:val="28"/>
        </w:rPr>
        <w:t>软件品支持</w:t>
      </w:r>
      <w:r w:rsidRPr="00FF4A70">
        <w:rPr>
          <w:rStyle w:val="NormalCharacter"/>
          <w:rFonts w:ascii="宋体" w:hAnsi="宋体"/>
          <w:sz w:val="28"/>
        </w:rPr>
        <w:t>OLE</w:t>
      </w:r>
      <w:r w:rsidRPr="00FF4A70">
        <w:rPr>
          <w:rStyle w:val="NormalCharacter"/>
          <w:rFonts w:ascii="宋体" w:hAnsi="宋体" w:hint="eastAsia"/>
          <w:sz w:val="28"/>
        </w:rPr>
        <w:t>对象插入，支持</w:t>
      </w:r>
      <w:r w:rsidRPr="00FF4A70">
        <w:rPr>
          <w:rStyle w:val="NormalCharacter"/>
          <w:rFonts w:ascii="宋体" w:hAnsi="宋体"/>
          <w:sz w:val="28"/>
        </w:rPr>
        <w:t>doc</w:t>
      </w:r>
      <w:r w:rsidRPr="00FF4A70">
        <w:rPr>
          <w:rStyle w:val="NormalCharacter"/>
          <w:rFonts w:ascii="宋体" w:hAnsi="宋体" w:hint="eastAsia"/>
          <w:sz w:val="28"/>
        </w:rPr>
        <w:t>、</w:t>
      </w:r>
      <w:r w:rsidRPr="00FF4A70">
        <w:rPr>
          <w:rStyle w:val="NormalCharacter"/>
          <w:rFonts w:ascii="宋体" w:hAnsi="宋体"/>
          <w:sz w:val="28"/>
        </w:rPr>
        <w:t>docx</w:t>
      </w:r>
      <w:r w:rsidRPr="00FF4A70">
        <w:rPr>
          <w:rStyle w:val="NormalCharacter"/>
          <w:rFonts w:ascii="宋体" w:hAnsi="宋体" w:hint="eastAsia"/>
          <w:sz w:val="28"/>
        </w:rPr>
        <w:t>、</w:t>
      </w:r>
      <w:r w:rsidRPr="00FF4A70">
        <w:rPr>
          <w:rStyle w:val="NormalCharacter"/>
          <w:rFonts w:ascii="宋体" w:hAnsi="宋体"/>
          <w:sz w:val="28"/>
        </w:rPr>
        <w:t>xls</w:t>
      </w:r>
      <w:r w:rsidRPr="00FF4A70">
        <w:rPr>
          <w:rStyle w:val="NormalCharacter"/>
          <w:rFonts w:ascii="宋体" w:hAnsi="宋体" w:hint="eastAsia"/>
          <w:sz w:val="28"/>
        </w:rPr>
        <w:t>、</w:t>
      </w:r>
      <w:r w:rsidRPr="00FF4A70">
        <w:rPr>
          <w:rStyle w:val="NormalCharacter"/>
          <w:rFonts w:ascii="宋体" w:hAnsi="宋体"/>
          <w:sz w:val="28"/>
        </w:rPr>
        <w:t>xlsx</w:t>
      </w:r>
      <w:r w:rsidRPr="00FF4A70">
        <w:rPr>
          <w:rStyle w:val="NormalCharacter"/>
          <w:rFonts w:ascii="宋体" w:hAnsi="宋体" w:hint="eastAsia"/>
          <w:sz w:val="28"/>
        </w:rPr>
        <w:t>、</w:t>
      </w:r>
      <w:r w:rsidRPr="00FF4A70">
        <w:rPr>
          <w:rStyle w:val="NormalCharacter"/>
          <w:rFonts w:ascii="宋体" w:hAnsi="宋体"/>
          <w:sz w:val="28"/>
        </w:rPr>
        <w:t>ppt</w:t>
      </w:r>
      <w:r w:rsidRPr="00FF4A70">
        <w:rPr>
          <w:rStyle w:val="NormalCharacter"/>
          <w:rFonts w:ascii="宋体" w:hAnsi="宋体" w:hint="eastAsia"/>
          <w:sz w:val="28"/>
        </w:rPr>
        <w:t>、</w:t>
      </w:r>
      <w:r w:rsidRPr="00FF4A70">
        <w:rPr>
          <w:rStyle w:val="NormalCharacter"/>
          <w:rFonts w:ascii="宋体" w:hAnsi="宋体"/>
          <w:sz w:val="28"/>
        </w:rPr>
        <w:t>pptx</w:t>
      </w:r>
      <w:r w:rsidRPr="00FF4A70">
        <w:rPr>
          <w:rStyle w:val="NormalCharacter"/>
          <w:rFonts w:ascii="宋体" w:hAnsi="宋体" w:hint="eastAsia"/>
          <w:sz w:val="28"/>
        </w:rPr>
        <w:t>格式对象插入式，支持对象插入后打开。</w:t>
      </w:r>
    </w:p>
    <w:p w:rsidR="00AD4942" w:rsidRDefault="00AD4942">
      <w:pPr>
        <w:spacing w:line="240" w:lineRule="auto"/>
        <w:rPr>
          <w:rStyle w:val="NormalCharacter"/>
          <w:rFonts w:ascii="宋体"/>
          <w:sz w:val="28"/>
        </w:rPr>
      </w:pPr>
      <w:r w:rsidRPr="00FF4A70">
        <w:rPr>
          <w:rStyle w:val="NormalCharacter"/>
          <w:rFonts w:ascii="宋体" w:hAnsi="宋体"/>
          <w:sz w:val="28"/>
        </w:rPr>
        <w:t>4</w:t>
      </w:r>
      <w:r w:rsidRPr="00FF4A70">
        <w:rPr>
          <w:rStyle w:val="NormalCharacter"/>
          <w:rFonts w:ascii="宋体" w:hAnsi="宋体" w:hint="eastAsia"/>
          <w:sz w:val="28"/>
        </w:rPr>
        <w:t>、</w:t>
      </w:r>
      <w:r w:rsidRPr="00FF4A70">
        <w:rPr>
          <w:rStyle w:val="NormalCharacter"/>
          <w:rFonts w:ascii="宋体" w:hint="eastAsia"/>
          <w:sz w:val="28"/>
        </w:rPr>
        <w:t>▲</w:t>
      </w:r>
      <w:r w:rsidRPr="00FF4A70">
        <w:rPr>
          <w:rStyle w:val="NormalCharacter"/>
          <w:rFonts w:ascii="宋体" w:hAnsi="宋体" w:hint="eastAsia"/>
          <w:sz w:val="28"/>
        </w:rPr>
        <w:t>软件产品兼容微软原生态宏代码文件，能直接打开微软创建的宏文档，并能成功运行宏代码。</w:t>
      </w:r>
    </w:p>
    <w:p w:rsidR="00AD4942" w:rsidRDefault="00AD4942">
      <w:pPr>
        <w:spacing w:line="240" w:lineRule="auto"/>
        <w:rPr>
          <w:rStyle w:val="NormalCharacter"/>
          <w:rFonts w:ascii="宋体"/>
          <w:sz w:val="28"/>
        </w:rPr>
      </w:pPr>
      <w:r w:rsidRPr="00FF4A70">
        <w:rPr>
          <w:rStyle w:val="NormalCharacter"/>
          <w:rFonts w:ascii="宋体" w:hAnsi="宋体"/>
          <w:sz w:val="28"/>
        </w:rPr>
        <w:t>5</w:t>
      </w:r>
      <w:r w:rsidRPr="00FF4A70">
        <w:rPr>
          <w:rStyle w:val="NormalCharacter"/>
          <w:rFonts w:ascii="宋体" w:hAnsi="宋体" w:hint="eastAsia"/>
          <w:sz w:val="28"/>
        </w:rPr>
        <w:t>、双向兼容：各功能模块与微软</w:t>
      </w:r>
      <w:r w:rsidRPr="00FF4A70">
        <w:rPr>
          <w:rStyle w:val="NormalCharacter"/>
          <w:rFonts w:ascii="宋体" w:hAnsi="宋体"/>
          <w:sz w:val="28"/>
        </w:rPr>
        <w:t xml:space="preserve"> Office</w:t>
      </w:r>
      <w:r w:rsidRPr="00FF4A70">
        <w:rPr>
          <w:rStyle w:val="NormalCharacter"/>
          <w:rFonts w:ascii="宋体" w:hAnsi="宋体" w:hint="eastAsia"/>
          <w:sz w:val="28"/>
        </w:rPr>
        <w:t>的</w:t>
      </w:r>
      <w:r w:rsidRPr="00FF4A70">
        <w:rPr>
          <w:rStyle w:val="NormalCharacter"/>
          <w:rFonts w:ascii="宋体" w:hAnsi="宋体"/>
          <w:sz w:val="28"/>
        </w:rPr>
        <w:t>Word</w:t>
      </w:r>
      <w:r w:rsidRPr="00FF4A70">
        <w:rPr>
          <w:rStyle w:val="NormalCharacter"/>
          <w:rFonts w:ascii="宋体" w:hAnsi="宋体" w:hint="eastAsia"/>
          <w:sz w:val="28"/>
        </w:rPr>
        <w:t>、</w:t>
      </w:r>
      <w:r w:rsidRPr="00FF4A70">
        <w:rPr>
          <w:rStyle w:val="NormalCharacter"/>
          <w:rFonts w:ascii="宋体" w:hAnsi="宋体"/>
          <w:sz w:val="28"/>
        </w:rPr>
        <w:t>Excel</w:t>
      </w:r>
      <w:r w:rsidRPr="00FF4A70">
        <w:rPr>
          <w:rStyle w:val="NormalCharacter"/>
          <w:rFonts w:ascii="宋体" w:hAnsi="宋体" w:hint="eastAsia"/>
          <w:sz w:val="28"/>
        </w:rPr>
        <w:t>、</w:t>
      </w:r>
      <w:r w:rsidRPr="00FF4A70">
        <w:rPr>
          <w:rStyle w:val="NormalCharacter"/>
          <w:rFonts w:ascii="宋体" w:hAnsi="宋体"/>
          <w:sz w:val="28"/>
        </w:rPr>
        <w:t>Powerpoint</w:t>
      </w:r>
      <w:r w:rsidRPr="00FF4A70">
        <w:rPr>
          <w:rStyle w:val="NormalCharacter"/>
          <w:rFonts w:ascii="宋体" w:hAnsi="宋体" w:hint="eastAsia"/>
          <w:sz w:val="28"/>
        </w:rPr>
        <w:t>三个功能模块相互兼容，支持格式包括且不限于</w:t>
      </w:r>
      <w:r w:rsidRPr="00FF4A70">
        <w:rPr>
          <w:rStyle w:val="NormalCharacter"/>
          <w:rFonts w:ascii="宋体" w:hAnsi="宋体"/>
          <w:sz w:val="28"/>
        </w:rPr>
        <w:t xml:space="preserve"> doc</w:t>
      </w:r>
      <w:r w:rsidRPr="00FF4A70">
        <w:rPr>
          <w:rStyle w:val="NormalCharacter"/>
          <w:rFonts w:ascii="宋体" w:hAnsi="宋体" w:hint="eastAsia"/>
          <w:sz w:val="28"/>
        </w:rPr>
        <w:t>、</w:t>
      </w:r>
      <w:r w:rsidRPr="00FF4A70">
        <w:rPr>
          <w:rStyle w:val="NormalCharacter"/>
          <w:rFonts w:ascii="宋体" w:hAnsi="宋体"/>
          <w:sz w:val="28"/>
        </w:rPr>
        <w:t>docx</w:t>
      </w:r>
      <w:r w:rsidRPr="00FF4A70">
        <w:rPr>
          <w:rStyle w:val="NormalCharacter"/>
          <w:rFonts w:ascii="宋体" w:hAnsi="宋体" w:hint="eastAsia"/>
          <w:sz w:val="28"/>
        </w:rPr>
        <w:t>、</w:t>
      </w:r>
      <w:r w:rsidRPr="00FF4A70">
        <w:rPr>
          <w:rStyle w:val="NormalCharacter"/>
          <w:rFonts w:ascii="宋体" w:hAnsi="宋体"/>
          <w:sz w:val="28"/>
        </w:rPr>
        <w:t>xls</w:t>
      </w:r>
      <w:r w:rsidRPr="00FF4A70">
        <w:rPr>
          <w:rStyle w:val="NormalCharacter"/>
          <w:rFonts w:ascii="宋体" w:hAnsi="宋体" w:hint="eastAsia"/>
          <w:sz w:val="28"/>
        </w:rPr>
        <w:t>、</w:t>
      </w:r>
      <w:r w:rsidRPr="00FF4A70">
        <w:rPr>
          <w:rStyle w:val="NormalCharacter"/>
          <w:rFonts w:ascii="宋体" w:hAnsi="宋体"/>
          <w:sz w:val="28"/>
        </w:rPr>
        <w:t>xlsx</w:t>
      </w:r>
      <w:r w:rsidRPr="00FF4A70">
        <w:rPr>
          <w:rStyle w:val="NormalCharacter"/>
          <w:rFonts w:ascii="宋体" w:hAnsi="宋体" w:hint="eastAsia"/>
          <w:sz w:val="28"/>
        </w:rPr>
        <w:t>、</w:t>
      </w:r>
      <w:r w:rsidRPr="00FF4A70">
        <w:rPr>
          <w:rStyle w:val="NormalCharacter"/>
          <w:rFonts w:ascii="宋体" w:hAnsi="宋体"/>
          <w:sz w:val="28"/>
        </w:rPr>
        <w:t>ppt</w:t>
      </w:r>
      <w:r w:rsidRPr="00FF4A70">
        <w:rPr>
          <w:rStyle w:val="NormalCharacter"/>
          <w:rFonts w:ascii="宋体" w:hAnsi="宋体" w:hint="eastAsia"/>
          <w:sz w:val="28"/>
        </w:rPr>
        <w:t>、</w:t>
      </w:r>
      <w:r w:rsidRPr="00FF4A70">
        <w:rPr>
          <w:rStyle w:val="NormalCharacter"/>
          <w:rFonts w:ascii="宋体" w:hAnsi="宋体"/>
          <w:sz w:val="28"/>
        </w:rPr>
        <w:t>pptx</w:t>
      </w:r>
      <w:r w:rsidRPr="00FF4A70">
        <w:rPr>
          <w:rStyle w:val="NormalCharacter"/>
          <w:rFonts w:ascii="宋体" w:hAnsi="宋体" w:hint="eastAsia"/>
          <w:sz w:val="28"/>
        </w:rPr>
        <w:t>、</w:t>
      </w:r>
      <w:r w:rsidRPr="00FF4A70">
        <w:rPr>
          <w:rStyle w:val="NormalCharacter"/>
          <w:rFonts w:ascii="宋体" w:hAnsi="宋体"/>
          <w:sz w:val="28"/>
        </w:rPr>
        <w:t>pdf</w:t>
      </w:r>
      <w:r w:rsidRPr="00FF4A70">
        <w:rPr>
          <w:rStyle w:val="NormalCharacter"/>
          <w:rFonts w:ascii="宋体" w:hAnsi="宋体" w:hint="eastAsia"/>
          <w:sz w:val="28"/>
        </w:rPr>
        <w:t>、</w:t>
      </w:r>
      <w:r w:rsidRPr="00FF4A70">
        <w:rPr>
          <w:rStyle w:val="NormalCharacter"/>
          <w:rFonts w:ascii="宋体" w:hAnsi="宋体"/>
          <w:sz w:val="28"/>
        </w:rPr>
        <w:t>txt</w:t>
      </w:r>
      <w:r w:rsidRPr="00FF4A70">
        <w:rPr>
          <w:rStyle w:val="NormalCharacter"/>
          <w:rFonts w:ascii="宋体" w:hAnsi="宋体" w:hint="eastAsia"/>
          <w:sz w:val="28"/>
        </w:rPr>
        <w:t>、</w:t>
      </w:r>
      <w:r w:rsidRPr="00FF4A70">
        <w:rPr>
          <w:rStyle w:val="NormalCharacter"/>
          <w:rFonts w:ascii="宋体" w:hAnsi="宋体"/>
          <w:sz w:val="28"/>
        </w:rPr>
        <w:t>xml</w:t>
      </w:r>
      <w:r w:rsidRPr="00FF4A70">
        <w:rPr>
          <w:rStyle w:val="NormalCharacter"/>
          <w:rFonts w:ascii="宋体" w:hAnsi="宋体" w:hint="eastAsia"/>
          <w:sz w:val="28"/>
        </w:rPr>
        <w:t>；同时产品自有文件格式也能被微软</w:t>
      </w:r>
      <w:r w:rsidRPr="00FF4A70">
        <w:rPr>
          <w:rStyle w:val="NormalCharacter"/>
          <w:rFonts w:ascii="宋体" w:hAnsi="宋体"/>
          <w:sz w:val="28"/>
        </w:rPr>
        <w:t>Office</w:t>
      </w:r>
      <w:r w:rsidRPr="00FF4A70">
        <w:rPr>
          <w:rStyle w:val="NormalCharacter"/>
          <w:rFonts w:ascii="宋体" w:hAnsi="宋体" w:hint="eastAsia"/>
          <w:sz w:val="28"/>
        </w:rPr>
        <w:t>各对应模块打开。</w:t>
      </w:r>
    </w:p>
    <w:p w:rsidR="00AD4942" w:rsidRDefault="00AD4942">
      <w:pPr>
        <w:spacing w:line="240" w:lineRule="auto"/>
        <w:rPr>
          <w:rStyle w:val="NormalCharacter"/>
          <w:rFonts w:ascii="宋体"/>
          <w:sz w:val="28"/>
        </w:rPr>
      </w:pPr>
      <w:r w:rsidRPr="00FF4A70">
        <w:rPr>
          <w:rStyle w:val="NormalCharacter"/>
          <w:rFonts w:ascii="宋体" w:hAnsi="宋体"/>
          <w:sz w:val="28"/>
        </w:rPr>
        <w:t>6</w:t>
      </w:r>
      <w:r w:rsidRPr="00FF4A70">
        <w:rPr>
          <w:rStyle w:val="NormalCharacter"/>
          <w:rFonts w:ascii="宋体" w:hAnsi="宋体" w:hint="eastAsia"/>
          <w:sz w:val="28"/>
        </w:rPr>
        <w:t>、投标产品新建页面，支持展示最近打开文档、文档模板、公文模板、在线模板。</w:t>
      </w:r>
    </w:p>
    <w:p w:rsidR="00AD4942" w:rsidRDefault="00AD4942">
      <w:pPr>
        <w:spacing w:line="240" w:lineRule="auto"/>
        <w:rPr>
          <w:rStyle w:val="NormalCharacter"/>
          <w:rFonts w:ascii="宋体"/>
          <w:sz w:val="28"/>
        </w:rPr>
      </w:pPr>
      <w:r w:rsidRPr="00FF4A70">
        <w:rPr>
          <w:rStyle w:val="NormalCharacter"/>
          <w:rFonts w:ascii="宋体" w:hAnsi="宋体"/>
          <w:sz w:val="28"/>
        </w:rPr>
        <w:t>7</w:t>
      </w:r>
      <w:r w:rsidRPr="00FF4A70">
        <w:rPr>
          <w:rStyle w:val="NormalCharacter"/>
          <w:rFonts w:ascii="宋体" w:hAnsi="宋体" w:hint="eastAsia"/>
          <w:sz w:val="28"/>
        </w:rPr>
        <w:t>、文字模块智能目录导航，自动识别文档结构，实时调整文档目录；标题格式不用调整样式，也可智能自动生成目录。</w:t>
      </w:r>
    </w:p>
    <w:p w:rsidR="00AD4942" w:rsidRDefault="00AD4942">
      <w:pPr>
        <w:spacing w:line="240" w:lineRule="auto"/>
        <w:rPr>
          <w:rStyle w:val="NormalCharacter"/>
          <w:rFonts w:ascii="宋体"/>
          <w:sz w:val="28"/>
        </w:rPr>
      </w:pPr>
      <w:r w:rsidRPr="00FF4A70">
        <w:rPr>
          <w:rStyle w:val="NormalCharacter"/>
          <w:rFonts w:ascii="宋体" w:hAnsi="宋体"/>
          <w:sz w:val="28"/>
        </w:rPr>
        <w:t>8</w:t>
      </w:r>
      <w:r w:rsidRPr="00FF4A70">
        <w:rPr>
          <w:rStyle w:val="NormalCharacter"/>
          <w:rFonts w:ascii="宋体" w:hAnsi="宋体" w:hint="eastAsia"/>
          <w:sz w:val="28"/>
        </w:rPr>
        <w:t>、</w:t>
      </w:r>
      <w:r w:rsidRPr="00FF4A70">
        <w:rPr>
          <w:rStyle w:val="NormalCharacter"/>
          <w:rFonts w:ascii="宋体" w:hint="eastAsia"/>
          <w:sz w:val="28"/>
        </w:rPr>
        <w:t>▲</w:t>
      </w:r>
      <w:r w:rsidRPr="00FF4A70">
        <w:rPr>
          <w:rStyle w:val="NormalCharacter"/>
          <w:rFonts w:ascii="宋体" w:hAnsi="宋体" w:hint="eastAsia"/>
          <w:sz w:val="28"/>
        </w:rPr>
        <w:t>文字模块支持</w:t>
      </w:r>
      <w:r w:rsidRPr="00FF4A70">
        <w:rPr>
          <w:rStyle w:val="NormalCharacter"/>
          <w:rFonts w:ascii="宋体" w:hint="eastAsia"/>
          <w:sz w:val="28"/>
        </w:rPr>
        <w:t>“</w:t>
      </w:r>
      <w:r w:rsidRPr="00FF4A70">
        <w:rPr>
          <w:rStyle w:val="NormalCharacter"/>
          <w:rFonts w:ascii="宋体" w:hAnsi="宋体" w:hint="eastAsia"/>
          <w:sz w:val="28"/>
        </w:rPr>
        <w:t>翻译</w:t>
      </w:r>
      <w:r w:rsidRPr="00FF4A70">
        <w:rPr>
          <w:rStyle w:val="NormalCharacter"/>
          <w:rFonts w:ascii="宋体" w:hint="eastAsia"/>
          <w:sz w:val="28"/>
        </w:rPr>
        <w:t>”</w:t>
      </w:r>
      <w:r w:rsidRPr="00FF4A70">
        <w:rPr>
          <w:rStyle w:val="NormalCharacter"/>
          <w:rFonts w:ascii="宋体" w:hAnsi="宋体" w:hint="eastAsia"/>
          <w:sz w:val="28"/>
        </w:rPr>
        <w:t>功能，能支持</w:t>
      </w:r>
      <w:r w:rsidRPr="00FF4A70">
        <w:rPr>
          <w:rStyle w:val="NormalCharacter"/>
          <w:rFonts w:ascii="宋体" w:hAnsi="宋体"/>
          <w:sz w:val="28"/>
        </w:rPr>
        <w:t>7</w:t>
      </w:r>
      <w:r w:rsidRPr="00FF4A70">
        <w:rPr>
          <w:rStyle w:val="NormalCharacter"/>
          <w:rFonts w:ascii="宋体" w:hAnsi="宋体" w:hint="eastAsia"/>
          <w:sz w:val="28"/>
        </w:rPr>
        <w:t>种语言（中文，英语，韩语，日语，法语，德语，西班牙语）互相翻译转换。</w:t>
      </w:r>
    </w:p>
    <w:p w:rsidR="00AD4942" w:rsidRDefault="00AD4942">
      <w:pPr>
        <w:spacing w:line="240" w:lineRule="auto"/>
        <w:rPr>
          <w:rStyle w:val="NormalCharacter"/>
          <w:rFonts w:ascii="宋体"/>
          <w:sz w:val="28"/>
        </w:rPr>
      </w:pPr>
      <w:r w:rsidRPr="00FF4A70">
        <w:rPr>
          <w:rStyle w:val="NormalCharacter"/>
          <w:rFonts w:ascii="宋体" w:hAnsi="宋体"/>
          <w:sz w:val="28"/>
        </w:rPr>
        <w:t>9</w:t>
      </w:r>
      <w:r w:rsidRPr="00FF4A70">
        <w:rPr>
          <w:rStyle w:val="NormalCharacter"/>
          <w:rFonts w:ascii="宋体" w:hAnsi="宋体" w:hint="eastAsia"/>
          <w:sz w:val="28"/>
        </w:rPr>
        <w:t>、</w:t>
      </w:r>
      <w:r w:rsidRPr="00FF4A70">
        <w:rPr>
          <w:rStyle w:val="NormalCharacter"/>
          <w:rFonts w:ascii="宋体" w:hint="eastAsia"/>
          <w:sz w:val="28"/>
        </w:rPr>
        <w:t>▲</w:t>
      </w:r>
      <w:r w:rsidRPr="00FF4A70">
        <w:rPr>
          <w:rStyle w:val="NormalCharacter"/>
          <w:rFonts w:ascii="宋体" w:hAnsi="宋体" w:hint="eastAsia"/>
          <w:sz w:val="28"/>
        </w:rPr>
        <w:t>表格模块支持筛选计数功能，需支持内容筛选、颜色筛选和文本筛选；满足筛选唯一项和重复项，支持列表反选；支持筛选列表计数及升降排序；筛选后支持统计图表分析，导出列表与计数。</w:t>
      </w:r>
    </w:p>
    <w:p w:rsidR="00AD4942" w:rsidRDefault="00AD4942">
      <w:pPr>
        <w:spacing w:line="240" w:lineRule="auto"/>
        <w:rPr>
          <w:rStyle w:val="NormalCharacter"/>
          <w:rFonts w:ascii="宋体"/>
          <w:sz w:val="28"/>
        </w:rPr>
      </w:pPr>
      <w:r w:rsidRPr="00FF4A70">
        <w:rPr>
          <w:rStyle w:val="NormalCharacter"/>
          <w:rFonts w:ascii="宋体" w:hAnsi="宋体"/>
          <w:sz w:val="28"/>
        </w:rPr>
        <w:t>10</w:t>
      </w:r>
      <w:r w:rsidRPr="00FF4A70">
        <w:rPr>
          <w:rStyle w:val="NormalCharacter"/>
          <w:rFonts w:ascii="宋体" w:hAnsi="宋体" w:hint="eastAsia"/>
          <w:sz w:val="28"/>
        </w:rPr>
        <w:t>、</w:t>
      </w:r>
      <w:r w:rsidRPr="00FF4A70">
        <w:rPr>
          <w:rStyle w:val="NormalCharacter"/>
          <w:rFonts w:ascii="宋体" w:hint="eastAsia"/>
          <w:sz w:val="28"/>
        </w:rPr>
        <w:t>▲</w:t>
      </w:r>
      <w:r w:rsidRPr="00FF4A70">
        <w:rPr>
          <w:rStyle w:val="NormalCharacter"/>
          <w:rFonts w:ascii="宋体" w:hAnsi="宋体" w:hint="eastAsia"/>
          <w:sz w:val="28"/>
        </w:rPr>
        <w:t>支持</w:t>
      </w:r>
      <w:r w:rsidRPr="00FF4A70">
        <w:rPr>
          <w:rStyle w:val="NormalCharacter"/>
          <w:rFonts w:ascii="宋体" w:hAnsi="宋体"/>
          <w:sz w:val="28"/>
        </w:rPr>
        <w:t>PDF</w:t>
      </w:r>
      <w:r w:rsidRPr="00FF4A70">
        <w:rPr>
          <w:rStyle w:val="NormalCharacter"/>
          <w:rFonts w:ascii="宋体" w:hAnsi="宋体" w:hint="eastAsia"/>
          <w:sz w:val="28"/>
        </w:rPr>
        <w:t>和</w:t>
      </w:r>
      <w:r w:rsidRPr="00FF4A70">
        <w:rPr>
          <w:rStyle w:val="NormalCharacter"/>
          <w:rFonts w:ascii="宋体" w:hAnsi="宋体"/>
          <w:sz w:val="28"/>
        </w:rPr>
        <w:t>word</w:t>
      </w:r>
      <w:r w:rsidRPr="00FF4A70">
        <w:rPr>
          <w:rStyle w:val="NormalCharacter"/>
          <w:rFonts w:ascii="宋体" w:hAnsi="宋体" w:hint="eastAsia"/>
          <w:sz w:val="28"/>
        </w:rPr>
        <w:t>格式免费无页数限制、无水印互转。</w:t>
      </w:r>
    </w:p>
    <w:p w:rsidR="00AD4942" w:rsidRDefault="00AD4942">
      <w:pPr>
        <w:spacing w:line="240" w:lineRule="auto"/>
        <w:rPr>
          <w:rStyle w:val="NormalCharacter"/>
          <w:rFonts w:ascii="宋体"/>
          <w:sz w:val="28"/>
        </w:rPr>
      </w:pPr>
      <w:r w:rsidRPr="00FF4A70">
        <w:rPr>
          <w:rStyle w:val="NormalCharacter"/>
          <w:rFonts w:ascii="宋体" w:hAnsi="宋体"/>
          <w:sz w:val="28"/>
        </w:rPr>
        <w:t>11</w:t>
      </w:r>
      <w:r w:rsidRPr="00FF4A70">
        <w:rPr>
          <w:rStyle w:val="NormalCharacter"/>
          <w:rFonts w:ascii="宋体" w:hAnsi="宋体" w:hint="eastAsia"/>
          <w:sz w:val="28"/>
        </w:rPr>
        <w:t>、</w:t>
      </w:r>
      <w:r w:rsidRPr="00FF4A70">
        <w:rPr>
          <w:rStyle w:val="NormalCharacter"/>
          <w:rFonts w:ascii="宋体" w:hint="eastAsia"/>
          <w:sz w:val="28"/>
        </w:rPr>
        <w:t>▲</w:t>
      </w:r>
      <w:r w:rsidRPr="00FF4A70">
        <w:rPr>
          <w:rStyle w:val="NormalCharacter"/>
          <w:rFonts w:ascii="宋体" w:hAnsi="宋体" w:hint="eastAsia"/>
          <w:sz w:val="28"/>
        </w:rPr>
        <w:t>演示支持幻灯片库按封面、过渡页、正文、目录、结束页进行分类。</w:t>
      </w:r>
    </w:p>
    <w:p w:rsidR="00AD4942" w:rsidRDefault="00AD4942">
      <w:pPr>
        <w:spacing w:line="240" w:lineRule="auto"/>
        <w:rPr>
          <w:rStyle w:val="NormalCharacter"/>
          <w:rFonts w:ascii="宋体"/>
          <w:sz w:val="28"/>
        </w:rPr>
      </w:pPr>
      <w:r w:rsidRPr="00FF4A70">
        <w:rPr>
          <w:rStyle w:val="NormalCharacter"/>
          <w:rFonts w:ascii="宋体" w:hAnsi="宋体"/>
          <w:sz w:val="28"/>
        </w:rPr>
        <w:t>12</w:t>
      </w:r>
      <w:r w:rsidRPr="00FF4A70">
        <w:rPr>
          <w:rStyle w:val="NormalCharacter"/>
          <w:rFonts w:ascii="宋体" w:hAnsi="宋体" w:hint="eastAsia"/>
          <w:sz w:val="28"/>
        </w:rPr>
        <w:t>、</w:t>
      </w:r>
      <w:r w:rsidRPr="00FF4A70">
        <w:rPr>
          <w:rStyle w:val="NormalCharacter"/>
          <w:rFonts w:ascii="宋体" w:hint="eastAsia"/>
          <w:sz w:val="28"/>
        </w:rPr>
        <w:t>▲</w:t>
      </w:r>
      <w:r w:rsidRPr="00FF4A70">
        <w:rPr>
          <w:rStyle w:val="NormalCharacter"/>
          <w:rFonts w:ascii="宋体" w:hAnsi="宋体" w:hint="eastAsia"/>
          <w:sz w:val="28"/>
        </w:rPr>
        <w:t>演示模块支持文件打包功能，可直接将插入演示中的文件进行打包，与原文件整合成一个文件，被插入的文件不受演示文件的移动而发生文件属性的改变（演示文件移动后能保证被插入的文件能正常打开）。</w:t>
      </w:r>
    </w:p>
    <w:p w:rsidR="00AD4942" w:rsidRDefault="00AD4942">
      <w:pPr>
        <w:spacing w:line="240" w:lineRule="auto"/>
        <w:rPr>
          <w:rStyle w:val="NormalCharacter"/>
          <w:rFonts w:ascii="宋体"/>
          <w:sz w:val="28"/>
        </w:rPr>
      </w:pPr>
      <w:r w:rsidRPr="00FF4A70">
        <w:rPr>
          <w:rStyle w:val="NormalCharacter"/>
          <w:rFonts w:ascii="宋体" w:hAnsi="宋体"/>
          <w:sz w:val="28"/>
        </w:rPr>
        <w:t>13</w:t>
      </w:r>
      <w:r w:rsidRPr="00FF4A70">
        <w:rPr>
          <w:rStyle w:val="NormalCharacter"/>
          <w:rFonts w:ascii="宋体" w:hAnsi="宋体" w:hint="eastAsia"/>
          <w:sz w:val="28"/>
        </w:rPr>
        <w:t>、演示模块支持双击幻灯片页启动播放的功能。</w:t>
      </w:r>
    </w:p>
    <w:p w:rsidR="00AD4942" w:rsidRDefault="00AD4942">
      <w:pPr>
        <w:spacing w:line="240" w:lineRule="auto"/>
        <w:rPr>
          <w:rStyle w:val="NormalCharacter"/>
          <w:rFonts w:ascii="宋体"/>
          <w:sz w:val="28"/>
        </w:rPr>
      </w:pPr>
      <w:r w:rsidRPr="00FF4A70">
        <w:rPr>
          <w:rStyle w:val="NormalCharacter"/>
          <w:rFonts w:ascii="宋体" w:hAnsi="宋体"/>
          <w:sz w:val="28"/>
        </w:rPr>
        <w:t>14</w:t>
      </w:r>
      <w:r w:rsidRPr="00FF4A70">
        <w:rPr>
          <w:rStyle w:val="NormalCharacter"/>
          <w:rFonts w:ascii="宋体" w:hAnsi="宋体" w:hint="eastAsia"/>
          <w:sz w:val="28"/>
        </w:rPr>
        <w:t>、</w:t>
      </w:r>
      <w:r w:rsidRPr="00FF4A70">
        <w:rPr>
          <w:rStyle w:val="NormalCharacter"/>
          <w:rFonts w:ascii="宋体" w:hint="eastAsia"/>
          <w:sz w:val="28"/>
        </w:rPr>
        <w:t>▲</w:t>
      </w:r>
      <w:r w:rsidRPr="00FF4A70">
        <w:rPr>
          <w:rStyle w:val="NormalCharacter"/>
          <w:rFonts w:ascii="宋体" w:hAnsi="宋体" w:hint="eastAsia"/>
          <w:sz w:val="28"/>
        </w:rPr>
        <w:t>演示模块需内置手机遥控功能，可以通过手机对进入播放状态的</w:t>
      </w:r>
      <w:r w:rsidRPr="00FF4A70">
        <w:rPr>
          <w:rStyle w:val="NormalCharacter"/>
          <w:rFonts w:ascii="宋体" w:hAnsi="宋体"/>
          <w:sz w:val="28"/>
        </w:rPr>
        <w:t xml:space="preserve">PPT </w:t>
      </w:r>
      <w:r w:rsidRPr="00FF4A70">
        <w:rPr>
          <w:rStyle w:val="NormalCharacter"/>
          <w:rFonts w:ascii="宋体" w:hAnsi="宋体" w:hint="eastAsia"/>
          <w:sz w:val="28"/>
        </w:rPr>
        <w:t>文稿进行翻页控制。</w:t>
      </w:r>
    </w:p>
    <w:p w:rsidR="00AD4942" w:rsidRDefault="00AD4942">
      <w:pPr>
        <w:spacing w:line="240" w:lineRule="auto"/>
        <w:rPr>
          <w:rStyle w:val="NormalCharacter"/>
          <w:rFonts w:ascii="宋体"/>
          <w:sz w:val="28"/>
        </w:rPr>
      </w:pPr>
      <w:r w:rsidRPr="00FF4A70">
        <w:rPr>
          <w:rStyle w:val="NormalCharacter"/>
          <w:rFonts w:ascii="宋体" w:hAnsi="宋体"/>
          <w:sz w:val="28"/>
        </w:rPr>
        <w:t>15</w:t>
      </w:r>
      <w:r w:rsidRPr="00FF4A70">
        <w:rPr>
          <w:rStyle w:val="NormalCharacter"/>
          <w:rFonts w:ascii="宋体" w:hAnsi="宋体" w:hint="eastAsia"/>
          <w:sz w:val="28"/>
        </w:rPr>
        <w:t>、云服务产品支持远程会议，可以在手机端、</w:t>
      </w:r>
      <w:r w:rsidRPr="00FF4A70">
        <w:rPr>
          <w:rStyle w:val="NormalCharacter"/>
          <w:rFonts w:ascii="宋体" w:hAnsi="宋体"/>
          <w:sz w:val="28"/>
        </w:rPr>
        <w:t>Web</w:t>
      </w:r>
      <w:r w:rsidRPr="00FF4A70">
        <w:rPr>
          <w:rStyle w:val="NormalCharacter"/>
          <w:rFonts w:ascii="宋体" w:hAnsi="宋体" w:hint="eastAsia"/>
          <w:sz w:val="28"/>
        </w:rPr>
        <w:t>端轻松发起语音会议，多人同步针对文档随时进行讨论。</w:t>
      </w:r>
    </w:p>
    <w:p w:rsidR="00AD4942" w:rsidRDefault="00AD4942">
      <w:pPr>
        <w:spacing w:line="240" w:lineRule="auto"/>
        <w:rPr>
          <w:rStyle w:val="NormalCharacter"/>
          <w:rFonts w:ascii="宋体"/>
          <w:sz w:val="28"/>
        </w:rPr>
      </w:pPr>
      <w:r w:rsidRPr="00FF4A70">
        <w:rPr>
          <w:rStyle w:val="NormalCharacter"/>
          <w:rFonts w:ascii="宋体" w:hAnsi="宋体"/>
          <w:sz w:val="28"/>
        </w:rPr>
        <w:t>16</w:t>
      </w:r>
      <w:r w:rsidRPr="00FF4A70">
        <w:rPr>
          <w:rStyle w:val="NormalCharacter"/>
          <w:rFonts w:ascii="宋体" w:hAnsi="宋体" w:hint="eastAsia"/>
          <w:sz w:val="28"/>
        </w:rPr>
        <w:t>、云服务产品支持私秘文件夹，支持文件夹无痕加密设置。</w:t>
      </w:r>
    </w:p>
    <w:p w:rsidR="00AD4942" w:rsidRDefault="00AD4942" w:rsidP="005F4C8B">
      <w:pPr>
        <w:pStyle w:val="NormalIndent"/>
        <w:ind w:firstLineChars="0" w:firstLine="0"/>
        <w:rPr>
          <w:rStyle w:val="NormalCharacter"/>
          <w:rFonts w:ascii="宋体"/>
        </w:rPr>
      </w:pPr>
      <w:r w:rsidRPr="00FF4A70">
        <w:rPr>
          <w:rStyle w:val="NormalCharacter"/>
          <w:rFonts w:ascii="宋体" w:hAnsi="宋体"/>
        </w:rPr>
        <w:t>17</w:t>
      </w:r>
      <w:r w:rsidRPr="00FF4A70">
        <w:rPr>
          <w:rStyle w:val="NormalCharacter"/>
          <w:rFonts w:ascii="宋体" w:hAnsi="宋体" w:hint="eastAsia"/>
        </w:rPr>
        <w:t>、云办公服务支持两种部署方式，公有云订阅和私有化部署。公有云订阅是金山提供云端服务器，给企业分发账号。私有部署是在企业内部搭建云端服务器，保证数据不外泄，使用内部带宽，传输更快。用户根据需要可以采用私有化部署。云服务支持以下功能：</w:t>
      </w:r>
    </w:p>
    <w:p w:rsidR="00AD4942" w:rsidRDefault="00AD4942" w:rsidP="00FF4A70">
      <w:pPr>
        <w:pStyle w:val="Heading2"/>
        <w:numPr>
          <w:ilvl w:val="0"/>
          <w:numId w:val="5"/>
        </w:numPr>
        <w:tabs>
          <w:tab w:val="num" w:pos="312"/>
        </w:tabs>
        <w:spacing w:line="413" w:lineRule="auto"/>
        <w:rPr>
          <w:rStyle w:val="NormalCharacter"/>
          <w:rFonts w:ascii="宋体"/>
          <w:kern w:val="2"/>
          <w:sz w:val="28"/>
          <w:szCs w:val="28"/>
        </w:rPr>
      </w:pPr>
      <w:r w:rsidRPr="00FF4A70">
        <w:rPr>
          <w:rStyle w:val="NormalCharacter"/>
          <w:rFonts w:ascii="宋体" w:hAnsi="宋体" w:hint="eastAsia"/>
          <w:kern w:val="2"/>
          <w:sz w:val="28"/>
          <w:szCs w:val="28"/>
        </w:rPr>
        <w:t>云文档管理</w:t>
      </w:r>
      <w:r>
        <w:rPr>
          <w:rStyle w:val="NormalCharacter"/>
          <w:rFonts w:ascii="宋体" w:hAnsi="宋体" w:hint="eastAsia"/>
          <w:kern w:val="2"/>
          <w:sz w:val="28"/>
          <w:szCs w:val="28"/>
        </w:rPr>
        <w:t>：</w:t>
      </w:r>
      <w:r w:rsidRPr="00FF4A70">
        <w:rPr>
          <w:rStyle w:val="NormalCharacter"/>
          <w:rFonts w:ascii="宋体" w:hAnsi="宋体" w:hint="eastAsia"/>
          <w:kern w:val="2"/>
          <w:sz w:val="28"/>
          <w:szCs w:val="28"/>
        </w:rPr>
        <w:t>整理归档分散的文件资料</w:t>
      </w:r>
    </w:p>
    <w:p w:rsidR="00AD4942" w:rsidRDefault="00AD4942" w:rsidP="00FF4A70">
      <w:pPr>
        <w:pStyle w:val="Heading2"/>
        <w:numPr>
          <w:ilvl w:val="0"/>
          <w:numId w:val="5"/>
        </w:numPr>
        <w:tabs>
          <w:tab w:val="num" w:pos="312"/>
        </w:tabs>
        <w:spacing w:line="413" w:lineRule="auto"/>
        <w:rPr>
          <w:rStyle w:val="NormalCharacter"/>
          <w:rFonts w:ascii="宋体"/>
          <w:kern w:val="2"/>
          <w:sz w:val="28"/>
          <w:szCs w:val="28"/>
        </w:rPr>
      </w:pPr>
      <w:r w:rsidRPr="00FF4A70">
        <w:rPr>
          <w:rStyle w:val="NormalCharacter"/>
          <w:rFonts w:ascii="宋体" w:hAnsi="宋体" w:hint="eastAsia"/>
          <w:kern w:val="2"/>
          <w:sz w:val="28"/>
          <w:szCs w:val="28"/>
        </w:rPr>
        <w:t>文档预览、协同编辑</w:t>
      </w:r>
      <w:r>
        <w:rPr>
          <w:rStyle w:val="NormalCharacter"/>
          <w:rFonts w:ascii="宋体" w:hAnsi="宋体" w:hint="eastAsia"/>
          <w:kern w:val="2"/>
          <w:sz w:val="28"/>
          <w:szCs w:val="28"/>
        </w:rPr>
        <w:t>：</w:t>
      </w:r>
      <w:r w:rsidRPr="00FF4A70">
        <w:rPr>
          <w:rStyle w:val="NormalCharacter"/>
          <w:rFonts w:ascii="宋体" w:hAnsi="宋体" w:hint="eastAsia"/>
          <w:kern w:val="2"/>
          <w:sz w:val="28"/>
          <w:szCs w:val="28"/>
        </w:rPr>
        <w:t>部门协作提高效率</w:t>
      </w:r>
    </w:p>
    <w:p w:rsidR="00AD4942" w:rsidRDefault="00AD4942" w:rsidP="00FF4A70">
      <w:pPr>
        <w:pStyle w:val="Heading2"/>
        <w:numPr>
          <w:ilvl w:val="0"/>
          <w:numId w:val="5"/>
        </w:numPr>
        <w:tabs>
          <w:tab w:val="num" w:pos="312"/>
        </w:tabs>
        <w:spacing w:line="413" w:lineRule="auto"/>
        <w:rPr>
          <w:rStyle w:val="NormalCharacter"/>
          <w:rFonts w:ascii="宋体"/>
          <w:kern w:val="2"/>
          <w:sz w:val="28"/>
          <w:szCs w:val="28"/>
        </w:rPr>
      </w:pPr>
      <w:r w:rsidRPr="00FF4A70">
        <w:rPr>
          <w:rStyle w:val="NormalCharacter"/>
          <w:rFonts w:ascii="宋体" w:hAnsi="宋体" w:hint="eastAsia"/>
          <w:kern w:val="2"/>
          <w:sz w:val="28"/>
          <w:szCs w:val="28"/>
        </w:rPr>
        <w:t>文档外链与分享</w:t>
      </w:r>
      <w:r>
        <w:rPr>
          <w:rStyle w:val="NormalCharacter"/>
          <w:rFonts w:ascii="宋体" w:hAnsi="宋体" w:hint="eastAsia"/>
          <w:kern w:val="2"/>
          <w:sz w:val="28"/>
          <w:szCs w:val="28"/>
        </w:rPr>
        <w:t>：</w:t>
      </w:r>
      <w:r w:rsidRPr="00FF4A70">
        <w:rPr>
          <w:rStyle w:val="NormalCharacter"/>
          <w:rFonts w:ascii="宋体" w:hAnsi="宋体" w:hint="eastAsia"/>
          <w:kern w:val="2"/>
          <w:sz w:val="28"/>
          <w:szCs w:val="28"/>
        </w:rPr>
        <w:t>轻松传送大文件</w:t>
      </w:r>
    </w:p>
    <w:p w:rsidR="00AD4942" w:rsidRDefault="00AD4942" w:rsidP="00FF4A70">
      <w:pPr>
        <w:pStyle w:val="Heading2"/>
        <w:numPr>
          <w:ilvl w:val="0"/>
          <w:numId w:val="5"/>
        </w:numPr>
        <w:tabs>
          <w:tab w:val="num" w:pos="312"/>
        </w:tabs>
        <w:spacing w:line="413" w:lineRule="auto"/>
        <w:rPr>
          <w:rStyle w:val="NormalCharacter"/>
          <w:rFonts w:ascii="宋体"/>
          <w:kern w:val="2"/>
          <w:sz w:val="28"/>
          <w:szCs w:val="28"/>
        </w:rPr>
      </w:pPr>
      <w:r w:rsidRPr="00FF4A70">
        <w:rPr>
          <w:rStyle w:val="NormalCharacter"/>
          <w:rFonts w:ascii="宋体" w:hAnsi="宋体" w:hint="eastAsia"/>
          <w:kern w:val="2"/>
          <w:sz w:val="28"/>
          <w:szCs w:val="28"/>
        </w:rPr>
        <w:t>文档历史版本</w:t>
      </w:r>
      <w:r>
        <w:rPr>
          <w:rStyle w:val="NormalCharacter"/>
          <w:rFonts w:ascii="宋体" w:hAnsi="宋体" w:hint="eastAsia"/>
          <w:kern w:val="2"/>
          <w:sz w:val="28"/>
          <w:szCs w:val="28"/>
        </w:rPr>
        <w:t>：</w:t>
      </w:r>
      <w:r w:rsidRPr="00FF4A70">
        <w:rPr>
          <w:rStyle w:val="NormalCharacter"/>
          <w:rFonts w:ascii="宋体" w:hAnsi="宋体" w:hint="eastAsia"/>
          <w:kern w:val="2"/>
          <w:sz w:val="28"/>
          <w:szCs w:val="28"/>
        </w:rPr>
        <w:t>保证文档统一，没有多余副本</w:t>
      </w:r>
    </w:p>
    <w:p w:rsidR="00AD4942" w:rsidRDefault="00AD4942" w:rsidP="00FF4A70">
      <w:pPr>
        <w:pStyle w:val="Heading2"/>
        <w:numPr>
          <w:ilvl w:val="0"/>
          <w:numId w:val="5"/>
        </w:numPr>
        <w:tabs>
          <w:tab w:val="num" w:pos="312"/>
        </w:tabs>
        <w:spacing w:line="413" w:lineRule="auto"/>
        <w:rPr>
          <w:rStyle w:val="NormalCharacter"/>
          <w:rFonts w:ascii="宋体"/>
          <w:kern w:val="2"/>
          <w:sz w:val="28"/>
          <w:szCs w:val="28"/>
        </w:rPr>
      </w:pPr>
      <w:r w:rsidRPr="00FF4A70">
        <w:rPr>
          <w:rStyle w:val="NormalCharacter"/>
          <w:rFonts w:ascii="宋体" w:hAnsi="宋体" w:hint="eastAsia"/>
          <w:kern w:val="2"/>
          <w:sz w:val="28"/>
          <w:szCs w:val="28"/>
        </w:rPr>
        <w:t>目录权限控制</w:t>
      </w:r>
      <w:r>
        <w:rPr>
          <w:rStyle w:val="NormalCharacter"/>
          <w:rFonts w:ascii="宋体" w:hAnsi="宋体" w:hint="eastAsia"/>
          <w:kern w:val="2"/>
          <w:sz w:val="28"/>
          <w:szCs w:val="28"/>
        </w:rPr>
        <w:t>：</w:t>
      </w:r>
      <w:r w:rsidRPr="00FF4A70">
        <w:rPr>
          <w:rStyle w:val="NormalCharacter"/>
          <w:rFonts w:ascii="宋体" w:hAnsi="宋体" w:hint="eastAsia"/>
          <w:kern w:val="2"/>
          <w:sz w:val="28"/>
          <w:szCs w:val="28"/>
        </w:rPr>
        <w:t>针对不同人员设置不同权限</w:t>
      </w:r>
    </w:p>
    <w:p w:rsidR="00AD4942" w:rsidRDefault="00AD4942" w:rsidP="00FF4A70">
      <w:pPr>
        <w:numPr>
          <w:ilvl w:val="0"/>
          <w:numId w:val="5"/>
        </w:numPr>
        <w:rPr>
          <w:rStyle w:val="NormalCharacter"/>
          <w:rFonts w:ascii="宋体"/>
          <w:sz w:val="28"/>
        </w:rPr>
      </w:pPr>
      <w:r w:rsidRPr="00FF4A70">
        <w:rPr>
          <w:rStyle w:val="NormalCharacter"/>
          <w:rFonts w:ascii="宋体" w:hAnsi="宋体"/>
          <w:sz w:val="28"/>
        </w:rPr>
        <w:t xml:space="preserve"> Android&amp;iOS</w:t>
      </w:r>
      <w:r w:rsidRPr="00FF4A70">
        <w:rPr>
          <w:rStyle w:val="NormalCharacter"/>
          <w:rFonts w:ascii="宋体" w:hAnsi="宋体" w:hint="eastAsia"/>
          <w:sz w:val="28"/>
        </w:rPr>
        <w:t>移动端安全的进行文档阅读、编辑、签批留痕等</w:t>
      </w:r>
    </w:p>
    <w:p w:rsidR="00AD4942" w:rsidRDefault="00AD4942">
      <w:pPr>
        <w:pStyle w:val="Heading1"/>
        <w:numPr>
          <w:ilvl w:val="0"/>
          <w:numId w:val="0"/>
        </w:numPr>
        <w:spacing w:line="240" w:lineRule="auto"/>
        <w:rPr>
          <w:rStyle w:val="NormalCharacter"/>
          <w:rFonts w:ascii="宋体" w:cs="宋体"/>
          <w:b/>
          <w:bCs/>
          <w:sz w:val="28"/>
          <w:szCs w:val="28"/>
        </w:rPr>
      </w:pPr>
      <w:r>
        <w:rPr>
          <w:rStyle w:val="NormalCharacter"/>
          <w:rFonts w:ascii="宋体" w:hAnsi="宋体" w:cs="宋体" w:hint="eastAsia"/>
          <w:b/>
          <w:bCs/>
          <w:sz w:val="28"/>
          <w:szCs w:val="28"/>
        </w:rPr>
        <w:t>四</w:t>
      </w:r>
      <w:r w:rsidRPr="00FF4A70">
        <w:rPr>
          <w:rStyle w:val="NormalCharacter"/>
          <w:rFonts w:ascii="宋体" w:hAnsi="宋体" w:cs="宋体" w:hint="eastAsia"/>
          <w:b/>
          <w:bCs/>
          <w:sz w:val="28"/>
          <w:szCs w:val="28"/>
        </w:rPr>
        <w:t>、售后服务内容</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color w:val="000000"/>
          <w:sz w:val="28"/>
        </w:rPr>
        <w:t>1</w:t>
      </w:r>
      <w:r w:rsidRPr="00FF4A70">
        <w:rPr>
          <w:rStyle w:val="NormalCharacter"/>
          <w:rFonts w:ascii="宋体" w:hAnsi="宋体" w:hint="eastAsia"/>
          <w:color w:val="000000"/>
          <w:sz w:val="28"/>
        </w:rPr>
        <w:t>、成交供应商在授权期内应当提供以下技术支持和服务：</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hint="eastAsia"/>
          <w:color w:val="000000"/>
          <w:sz w:val="28"/>
        </w:rPr>
        <w:t>（</w:t>
      </w:r>
      <w:r w:rsidRPr="00FF4A70">
        <w:rPr>
          <w:rStyle w:val="NormalCharacter"/>
          <w:rFonts w:ascii="宋体" w:hAnsi="宋体"/>
          <w:color w:val="000000"/>
          <w:sz w:val="28"/>
        </w:rPr>
        <w:t>1</w:t>
      </w:r>
      <w:r w:rsidRPr="00FF4A70">
        <w:rPr>
          <w:rStyle w:val="NormalCharacter"/>
          <w:rFonts w:ascii="宋体" w:hAnsi="宋体" w:hint="eastAsia"/>
          <w:color w:val="000000"/>
          <w:sz w:val="28"/>
        </w:rPr>
        <w:t>）电话咨询</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hint="eastAsia"/>
          <w:color w:val="000000"/>
          <w:sz w:val="28"/>
        </w:rPr>
        <w:t>成交供应商应当按其提供的技术</w:t>
      </w:r>
      <w:r>
        <w:rPr>
          <w:rStyle w:val="NormalCharacter"/>
          <w:rFonts w:ascii="宋体" w:hAnsi="宋体" w:hint="eastAsia"/>
          <w:color w:val="000000"/>
          <w:sz w:val="28"/>
        </w:rPr>
        <w:t>支持</w:t>
      </w:r>
      <w:r w:rsidRPr="00FF4A70">
        <w:rPr>
          <w:rStyle w:val="NormalCharacter"/>
          <w:rFonts w:ascii="宋体" w:hAnsi="宋体" w:hint="eastAsia"/>
          <w:color w:val="000000"/>
          <w:sz w:val="28"/>
        </w:rPr>
        <w:t>电话，解答获得授权主体在使用中遇到的问题，及时为获得授权主体提出解决问题的建议。</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hint="eastAsia"/>
          <w:color w:val="000000"/>
          <w:sz w:val="28"/>
        </w:rPr>
        <w:t>（</w:t>
      </w:r>
      <w:r w:rsidRPr="00FF4A70">
        <w:rPr>
          <w:rStyle w:val="NormalCharacter"/>
          <w:rFonts w:ascii="宋体" w:hAnsi="宋体"/>
          <w:color w:val="000000"/>
          <w:sz w:val="28"/>
        </w:rPr>
        <w:t>2</w:t>
      </w:r>
      <w:r w:rsidRPr="00FF4A70">
        <w:rPr>
          <w:rStyle w:val="NormalCharacter"/>
          <w:rFonts w:ascii="宋体" w:hAnsi="宋体" w:hint="eastAsia"/>
          <w:color w:val="000000"/>
          <w:sz w:val="28"/>
        </w:rPr>
        <w:t>）现场响应</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hint="eastAsia"/>
          <w:color w:val="000000"/>
          <w:sz w:val="28"/>
        </w:rPr>
        <w:t>获得授权主体遇到使用及技术问题，电话咨询和远程不能解决的，成交供应商应在</w:t>
      </w:r>
      <w:r w:rsidRPr="00FF4A70">
        <w:rPr>
          <w:rStyle w:val="NormalCharacter"/>
          <w:rFonts w:ascii="宋体" w:hAnsi="宋体"/>
          <w:color w:val="000000"/>
          <w:sz w:val="28"/>
        </w:rPr>
        <w:t>4</w:t>
      </w:r>
      <w:r w:rsidRPr="00FF4A70">
        <w:rPr>
          <w:rStyle w:val="NormalCharacter"/>
          <w:rFonts w:ascii="宋体" w:hAnsi="宋体" w:hint="eastAsia"/>
          <w:color w:val="000000"/>
          <w:sz w:val="28"/>
        </w:rPr>
        <w:t>小时内到达现场进行处理，确保产品正常工作；无法在</w:t>
      </w:r>
      <w:r>
        <w:rPr>
          <w:rStyle w:val="NormalCharacter"/>
          <w:rFonts w:ascii="宋体" w:hAnsi="宋体"/>
          <w:color w:val="000000"/>
          <w:sz w:val="28"/>
        </w:rPr>
        <w:t>12</w:t>
      </w:r>
      <w:r w:rsidRPr="00FF4A70">
        <w:rPr>
          <w:rStyle w:val="NormalCharacter"/>
          <w:rFonts w:ascii="宋体" w:hAnsi="宋体" w:hint="eastAsia"/>
          <w:color w:val="000000"/>
          <w:sz w:val="28"/>
        </w:rPr>
        <w:t>小时内解决的，应在</w:t>
      </w:r>
      <w:r>
        <w:rPr>
          <w:rStyle w:val="NormalCharacter"/>
          <w:rFonts w:ascii="宋体" w:hAnsi="宋体"/>
          <w:color w:val="000000"/>
          <w:sz w:val="28"/>
        </w:rPr>
        <w:t>24</w:t>
      </w:r>
      <w:r w:rsidRPr="00FF4A70">
        <w:rPr>
          <w:rStyle w:val="NormalCharacter"/>
          <w:rFonts w:ascii="宋体" w:hAnsi="宋体" w:hint="eastAsia"/>
          <w:color w:val="000000"/>
          <w:sz w:val="28"/>
        </w:rPr>
        <w:t>小时内提供备用产品，使获得授权主体能够正常使用。</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hint="eastAsia"/>
          <w:color w:val="000000"/>
          <w:sz w:val="28"/>
        </w:rPr>
        <w:t>（</w:t>
      </w:r>
      <w:r w:rsidRPr="00FF4A70">
        <w:rPr>
          <w:rStyle w:val="NormalCharacter"/>
          <w:rFonts w:ascii="宋体" w:hAnsi="宋体"/>
          <w:color w:val="000000"/>
          <w:sz w:val="28"/>
        </w:rPr>
        <w:t>3</w:t>
      </w:r>
      <w:r w:rsidRPr="00FF4A70">
        <w:rPr>
          <w:rStyle w:val="NormalCharacter"/>
          <w:rFonts w:ascii="宋体" w:hAnsi="宋体" w:hint="eastAsia"/>
          <w:color w:val="000000"/>
          <w:sz w:val="28"/>
        </w:rPr>
        <w:t>）技术升级</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hint="eastAsia"/>
          <w:color w:val="000000"/>
          <w:sz w:val="28"/>
        </w:rPr>
        <w:t>所投产品应提供</w:t>
      </w:r>
      <w:r>
        <w:rPr>
          <w:rStyle w:val="NormalCharacter"/>
          <w:rFonts w:ascii="宋体" w:hAnsi="宋体" w:hint="eastAsia"/>
          <w:color w:val="000000"/>
          <w:sz w:val="28"/>
        </w:rPr>
        <w:t>三</w:t>
      </w:r>
      <w:r w:rsidRPr="00FF4A70">
        <w:rPr>
          <w:rStyle w:val="NormalCharacter"/>
          <w:rFonts w:ascii="宋体" w:hAnsi="宋体" w:hint="eastAsia"/>
          <w:color w:val="000000"/>
          <w:sz w:val="28"/>
        </w:rPr>
        <w:t>年免费升级到最新版本（若有）。在授权期内，如果所投产品技术升级，成交供应商应及时通知获得授权主体，如获得授权主体有相应要求，成交供应商应对获得授权主体授权使用的产品进行升级服务。</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color w:val="000000"/>
          <w:sz w:val="28"/>
        </w:rPr>
        <w:t>2</w:t>
      </w:r>
      <w:r w:rsidRPr="00FF4A70">
        <w:rPr>
          <w:rStyle w:val="NormalCharacter"/>
          <w:rFonts w:ascii="宋体" w:hAnsi="宋体" w:hint="eastAsia"/>
          <w:color w:val="000000"/>
          <w:sz w:val="28"/>
        </w:rPr>
        <w:t>、服务措施：</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hint="eastAsia"/>
          <w:color w:val="000000"/>
          <w:sz w:val="28"/>
        </w:rPr>
        <w:t>（</w:t>
      </w:r>
      <w:r w:rsidRPr="00FF4A70">
        <w:rPr>
          <w:rStyle w:val="NormalCharacter"/>
          <w:rFonts w:ascii="宋体" w:hAnsi="宋体"/>
          <w:color w:val="000000"/>
          <w:sz w:val="28"/>
        </w:rPr>
        <w:t>1</w:t>
      </w:r>
      <w:r w:rsidRPr="00FF4A70">
        <w:rPr>
          <w:rStyle w:val="NormalCharacter"/>
          <w:rFonts w:ascii="宋体" w:hAnsi="宋体" w:hint="eastAsia"/>
          <w:color w:val="000000"/>
          <w:sz w:val="28"/>
        </w:rPr>
        <w:t>）软件担保，在正常使用的情况下，自售出之日起九十天内，其软件载体无材料或工艺缺陷。经验证确有缺陷时，由供方收回其软件，重新补足新软件。因事故、滥用或错误应用导致的载体缺陷，售后担保无效。退换的载体享受原担保期剩余时间，或三十天的担保；取其长者优先。除上述之外，本软件不享受任何其他形式的售后担保。</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hint="eastAsia"/>
          <w:color w:val="000000"/>
          <w:sz w:val="28"/>
        </w:rPr>
        <w:t>（</w:t>
      </w:r>
      <w:r w:rsidRPr="00FF4A70">
        <w:rPr>
          <w:rStyle w:val="NormalCharacter"/>
          <w:rFonts w:ascii="宋体" w:hAnsi="宋体"/>
          <w:color w:val="000000"/>
          <w:sz w:val="28"/>
        </w:rPr>
        <w:t>2</w:t>
      </w:r>
      <w:r w:rsidRPr="00FF4A70">
        <w:rPr>
          <w:rStyle w:val="NormalCharacter"/>
          <w:rFonts w:ascii="宋体" w:hAnsi="宋体" w:hint="eastAsia"/>
          <w:color w:val="000000"/>
          <w:sz w:val="28"/>
        </w:rPr>
        <w:t>）如获得授权主体在产品安装、调试、使用、进行功能更新时遇到问题，需提供在线查询、发送电子邮件或致所投产品厂商电客户服务中心及当地服务机构获得标准解答。</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hint="eastAsia"/>
          <w:color w:val="000000"/>
          <w:sz w:val="28"/>
        </w:rPr>
        <w:t>提供电话服务：工作日周一至周五共</w:t>
      </w:r>
      <w:r w:rsidRPr="00FF4A70">
        <w:rPr>
          <w:rStyle w:val="NormalCharacter"/>
          <w:rFonts w:ascii="宋体" w:hAnsi="宋体"/>
          <w:color w:val="000000"/>
          <w:sz w:val="28"/>
        </w:rPr>
        <w:t>5</w:t>
      </w:r>
      <w:r w:rsidRPr="00FF4A70">
        <w:rPr>
          <w:rStyle w:val="NormalCharacter"/>
          <w:rFonts w:ascii="宋体" w:hAnsi="宋体" w:hint="eastAsia"/>
          <w:color w:val="000000"/>
          <w:sz w:val="28"/>
        </w:rPr>
        <w:t>天，工作日上午</w:t>
      </w:r>
      <w:r w:rsidRPr="00FF4A70">
        <w:rPr>
          <w:rStyle w:val="NormalCharacter"/>
          <w:rFonts w:ascii="宋体" w:hAnsi="宋体"/>
          <w:color w:val="000000"/>
          <w:sz w:val="28"/>
        </w:rPr>
        <w:t>9</w:t>
      </w:r>
      <w:r w:rsidRPr="00FF4A70">
        <w:rPr>
          <w:rStyle w:val="NormalCharacter"/>
          <w:rFonts w:ascii="宋体" w:hAnsi="宋体" w:hint="eastAsia"/>
          <w:color w:val="000000"/>
          <w:sz w:val="28"/>
        </w:rPr>
        <w:t>点～</w:t>
      </w:r>
      <w:r w:rsidRPr="00FF4A70">
        <w:rPr>
          <w:rStyle w:val="NormalCharacter"/>
          <w:rFonts w:ascii="宋体" w:hAnsi="宋体"/>
          <w:color w:val="000000"/>
          <w:sz w:val="28"/>
        </w:rPr>
        <w:t>12</w:t>
      </w:r>
      <w:r w:rsidRPr="00FF4A70">
        <w:rPr>
          <w:rStyle w:val="NormalCharacter"/>
          <w:rFonts w:ascii="宋体" w:hAnsi="宋体" w:hint="eastAsia"/>
          <w:color w:val="000000"/>
          <w:sz w:val="28"/>
        </w:rPr>
        <w:t>点，下午</w:t>
      </w:r>
      <w:r w:rsidRPr="00FF4A70">
        <w:rPr>
          <w:rStyle w:val="NormalCharacter"/>
          <w:rFonts w:ascii="宋体" w:hAnsi="宋体"/>
          <w:color w:val="000000"/>
          <w:sz w:val="28"/>
        </w:rPr>
        <w:t>13</w:t>
      </w:r>
      <w:r w:rsidRPr="00FF4A70">
        <w:rPr>
          <w:rStyle w:val="NormalCharacter"/>
          <w:rFonts w:ascii="宋体" w:hAnsi="宋体" w:hint="eastAsia"/>
          <w:color w:val="000000"/>
          <w:sz w:val="28"/>
        </w:rPr>
        <w:t>点～</w:t>
      </w:r>
      <w:r w:rsidRPr="00FF4A70">
        <w:rPr>
          <w:rStyle w:val="NormalCharacter"/>
          <w:rFonts w:ascii="宋体" w:hAnsi="宋体"/>
          <w:color w:val="000000"/>
          <w:sz w:val="28"/>
        </w:rPr>
        <w:t>18</w:t>
      </w:r>
      <w:r w:rsidRPr="00FF4A70">
        <w:rPr>
          <w:rStyle w:val="NormalCharacter"/>
          <w:rFonts w:ascii="宋体" w:hAnsi="宋体" w:hint="eastAsia"/>
          <w:color w:val="000000"/>
          <w:sz w:val="28"/>
        </w:rPr>
        <w:t>点。上门服务：由成交供应商完成获授权主体软件的首次安装并解决安装中遇到的问题。并提供长期免费电话技术支持服务。</w:t>
      </w:r>
    </w:p>
    <w:p w:rsidR="00AD4942" w:rsidRDefault="00AD4942" w:rsidP="00FF4A70">
      <w:pPr>
        <w:spacing w:line="240" w:lineRule="auto"/>
        <w:rPr>
          <w:rStyle w:val="NormalCharacter"/>
          <w:rFonts w:ascii="宋体"/>
          <w:color w:val="000000"/>
          <w:sz w:val="28"/>
        </w:rPr>
      </w:pPr>
      <w:r w:rsidRPr="00FF4A70">
        <w:rPr>
          <w:rStyle w:val="NormalCharacter"/>
          <w:rFonts w:ascii="宋体" w:hAnsi="宋体" w:hint="eastAsia"/>
          <w:color w:val="000000"/>
          <w:sz w:val="28"/>
        </w:rPr>
        <w:t>（</w:t>
      </w:r>
      <w:r w:rsidRPr="00FF4A70">
        <w:rPr>
          <w:rStyle w:val="NormalCharacter"/>
          <w:rFonts w:ascii="宋体" w:hAnsi="宋体"/>
          <w:color w:val="000000"/>
          <w:sz w:val="28"/>
        </w:rPr>
        <w:t>3</w:t>
      </w:r>
      <w:r w:rsidRPr="00FF4A70">
        <w:rPr>
          <w:rStyle w:val="NormalCharacter"/>
          <w:rFonts w:ascii="宋体" w:hAnsi="宋体" w:hint="eastAsia"/>
          <w:color w:val="000000"/>
          <w:sz w:val="28"/>
        </w:rPr>
        <w:t>）用户关怀服务：主动电话回访用户，收集用户的产品使用意见，并进行建档、跟踪、入库。</w:t>
      </w:r>
    </w:p>
    <w:p w:rsidR="00AD4942" w:rsidRDefault="00AD4942">
      <w:pPr>
        <w:pStyle w:val="Heading1"/>
        <w:numPr>
          <w:ilvl w:val="0"/>
          <w:numId w:val="0"/>
        </w:numPr>
        <w:spacing w:line="240" w:lineRule="auto"/>
        <w:rPr>
          <w:rStyle w:val="NormalCharacter"/>
          <w:rFonts w:ascii="宋体" w:cs="宋体"/>
          <w:b/>
          <w:bCs/>
          <w:sz w:val="28"/>
          <w:szCs w:val="28"/>
        </w:rPr>
      </w:pPr>
      <w:r>
        <w:rPr>
          <w:rStyle w:val="NormalCharacter"/>
          <w:rFonts w:ascii="宋体" w:hAnsi="宋体" w:cs="宋体" w:hint="eastAsia"/>
          <w:b/>
          <w:bCs/>
          <w:sz w:val="28"/>
          <w:szCs w:val="28"/>
        </w:rPr>
        <w:t>五</w:t>
      </w:r>
      <w:r w:rsidRPr="00FF4A70">
        <w:rPr>
          <w:rStyle w:val="NormalCharacter"/>
          <w:rFonts w:ascii="宋体" w:hAnsi="宋体" w:cs="宋体" w:hint="eastAsia"/>
          <w:b/>
          <w:bCs/>
          <w:sz w:val="28"/>
          <w:szCs w:val="28"/>
        </w:rPr>
        <w:t>、供货商报价明细</w:t>
      </w: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1"/>
        <w:gridCol w:w="929"/>
        <w:gridCol w:w="3615"/>
        <w:gridCol w:w="1095"/>
        <w:gridCol w:w="1020"/>
        <w:gridCol w:w="1279"/>
      </w:tblGrid>
      <w:tr w:rsidR="00AD4942">
        <w:tc>
          <w:tcPr>
            <w:tcW w:w="851" w:type="dxa"/>
            <w:vAlign w:val="center"/>
          </w:tcPr>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序号</w:t>
            </w:r>
          </w:p>
        </w:tc>
        <w:tc>
          <w:tcPr>
            <w:tcW w:w="929" w:type="dxa"/>
            <w:vAlign w:val="center"/>
          </w:tcPr>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名称</w:t>
            </w:r>
          </w:p>
        </w:tc>
        <w:tc>
          <w:tcPr>
            <w:tcW w:w="3615" w:type="dxa"/>
            <w:vAlign w:val="center"/>
          </w:tcPr>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相关信息（品牌、规格型号、制造厂商等）</w:t>
            </w:r>
          </w:p>
        </w:tc>
        <w:tc>
          <w:tcPr>
            <w:tcW w:w="1095" w:type="dxa"/>
            <w:vAlign w:val="center"/>
          </w:tcPr>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数量（套）</w:t>
            </w:r>
          </w:p>
        </w:tc>
        <w:tc>
          <w:tcPr>
            <w:tcW w:w="1020" w:type="dxa"/>
            <w:vAlign w:val="center"/>
          </w:tcPr>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单价（元）</w:t>
            </w:r>
          </w:p>
        </w:tc>
        <w:tc>
          <w:tcPr>
            <w:tcW w:w="1279" w:type="dxa"/>
            <w:vAlign w:val="center"/>
          </w:tcPr>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合计</w:t>
            </w:r>
          </w:p>
          <w:p w:rsidR="00AD4942" w:rsidRDefault="00AD4942">
            <w:pPr>
              <w:spacing w:line="240" w:lineRule="auto"/>
              <w:jc w:val="center"/>
              <w:rPr>
                <w:rStyle w:val="NormalCharacter"/>
                <w:rFonts w:ascii="宋体" w:cs="宋体"/>
                <w:b/>
                <w:bCs/>
                <w:sz w:val="28"/>
              </w:rPr>
            </w:pPr>
            <w:r w:rsidRPr="00FF4A70">
              <w:rPr>
                <w:rStyle w:val="NormalCharacter"/>
                <w:rFonts w:ascii="宋体" w:hAnsi="宋体" w:cs="宋体" w:hint="eastAsia"/>
                <w:b/>
                <w:bCs/>
                <w:sz w:val="28"/>
              </w:rPr>
              <w:t>（元）</w:t>
            </w:r>
          </w:p>
        </w:tc>
      </w:tr>
      <w:tr w:rsidR="00AD4942">
        <w:tc>
          <w:tcPr>
            <w:tcW w:w="851" w:type="dxa"/>
            <w:vAlign w:val="center"/>
          </w:tcPr>
          <w:p w:rsidR="00AD4942" w:rsidRDefault="00AD4942">
            <w:pPr>
              <w:spacing w:line="240" w:lineRule="auto"/>
              <w:jc w:val="center"/>
              <w:rPr>
                <w:rStyle w:val="NormalCharacter"/>
                <w:rFonts w:ascii="宋体"/>
                <w:sz w:val="28"/>
              </w:rPr>
            </w:pPr>
          </w:p>
        </w:tc>
        <w:tc>
          <w:tcPr>
            <w:tcW w:w="929" w:type="dxa"/>
            <w:vAlign w:val="center"/>
          </w:tcPr>
          <w:p w:rsidR="00AD4942" w:rsidRDefault="00AD4942">
            <w:pPr>
              <w:spacing w:line="240" w:lineRule="auto"/>
              <w:jc w:val="center"/>
              <w:rPr>
                <w:rStyle w:val="NormalCharacter"/>
                <w:rFonts w:ascii="宋体"/>
                <w:sz w:val="28"/>
              </w:rPr>
            </w:pPr>
          </w:p>
        </w:tc>
        <w:tc>
          <w:tcPr>
            <w:tcW w:w="3615" w:type="dxa"/>
            <w:vAlign w:val="center"/>
          </w:tcPr>
          <w:p w:rsidR="00AD4942" w:rsidRDefault="00AD4942">
            <w:pPr>
              <w:spacing w:line="240" w:lineRule="auto"/>
              <w:jc w:val="center"/>
              <w:rPr>
                <w:rStyle w:val="NormalCharacter"/>
                <w:rFonts w:ascii="宋体"/>
                <w:sz w:val="28"/>
              </w:rPr>
            </w:pPr>
          </w:p>
        </w:tc>
        <w:tc>
          <w:tcPr>
            <w:tcW w:w="1095" w:type="dxa"/>
            <w:vAlign w:val="center"/>
          </w:tcPr>
          <w:p w:rsidR="00AD4942" w:rsidRDefault="00AD4942">
            <w:pPr>
              <w:spacing w:line="240" w:lineRule="auto"/>
              <w:jc w:val="center"/>
              <w:rPr>
                <w:rStyle w:val="NormalCharacter"/>
                <w:rFonts w:ascii="宋体"/>
                <w:sz w:val="28"/>
              </w:rPr>
            </w:pPr>
          </w:p>
        </w:tc>
        <w:tc>
          <w:tcPr>
            <w:tcW w:w="1020" w:type="dxa"/>
            <w:vAlign w:val="center"/>
          </w:tcPr>
          <w:p w:rsidR="00AD4942" w:rsidRDefault="00AD4942">
            <w:pPr>
              <w:spacing w:line="240" w:lineRule="auto"/>
              <w:jc w:val="center"/>
              <w:rPr>
                <w:rStyle w:val="NormalCharacter"/>
                <w:rFonts w:ascii="宋体"/>
                <w:sz w:val="28"/>
              </w:rPr>
            </w:pPr>
          </w:p>
        </w:tc>
        <w:tc>
          <w:tcPr>
            <w:tcW w:w="1279" w:type="dxa"/>
            <w:vAlign w:val="center"/>
          </w:tcPr>
          <w:p w:rsidR="00AD4942" w:rsidRDefault="00AD4942">
            <w:pPr>
              <w:spacing w:line="240" w:lineRule="auto"/>
              <w:jc w:val="center"/>
              <w:rPr>
                <w:rStyle w:val="NormalCharacter"/>
                <w:rFonts w:ascii="宋体"/>
                <w:sz w:val="28"/>
              </w:rPr>
            </w:pPr>
          </w:p>
        </w:tc>
      </w:tr>
      <w:tr w:rsidR="00AD4942">
        <w:tc>
          <w:tcPr>
            <w:tcW w:w="851" w:type="dxa"/>
            <w:vAlign w:val="center"/>
          </w:tcPr>
          <w:p w:rsidR="00AD4942" w:rsidRDefault="00AD4942">
            <w:pPr>
              <w:spacing w:line="240" w:lineRule="auto"/>
              <w:jc w:val="center"/>
              <w:rPr>
                <w:rStyle w:val="NormalCharacter"/>
                <w:rFonts w:ascii="宋体"/>
                <w:sz w:val="28"/>
              </w:rPr>
            </w:pPr>
          </w:p>
        </w:tc>
        <w:tc>
          <w:tcPr>
            <w:tcW w:w="929" w:type="dxa"/>
            <w:vAlign w:val="center"/>
          </w:tcPr>
          <w:p w:rsidR="00AD4942" w:rsidRDefault="00AD4942">
            <w:pPr>
              <w:spacing w:line="240" w:lineRule="auto"/>
              <w:jc w:val="center"/>
              <w:rPr>
                <w:rStyle w:val="NormalCharacter"/>
                <w:rFonts w:ascii="宋体"/>
                <w:sz w:val="28"/>
              </w:rPr>
            </w:pPr>
          </w:p>
        </w:tc>
        <w:tc>
          <w:tcPr>
            <w:tcW w:w="3615" w:type="dxa"/>
            <w:vAlign w:val="center"/>
          </w:tcPr>
          <w:p w:rsidR="00AD4942" w:rsidRDefault="00AD4942">
            <w:pPr>
              <w:spacing w:line="240" w:lineRule="auto"/>
              <w:jc w:val="center"/>
              <w:rPr>
                <w:rStyle w:val="NormalCharacter"/>
                <w:rFonts w:ascii="宋体"/>
                <w:sz w:val="28"/>
              </w:rPr>
            </w:pPr>
          </w:p>
        </w:tc>
        <w:tc>
          <w:tcPr>
            <w:tcW w:w="1095" w:type="dxa"/>
            <w:vAlign w:val="center"/>
          </w:tcPr>
          <w:p w:rsidR="00AD4942" w:rsidRDefault="00AD4942">
            <w:pPr>
              <w:spacing w:line="240" w:lineRule="auto"/>
              <w:jc w:val="center"/>
              <w:rPr>
                <w:rStyle w:val="NormalCharacter"/>
                <w:rFonts w:ascii="宋体"/>
                <w:sz w:val="28"/>
              </w:rPr>
            </w:pPr>
          </w:p>
        </w:tc>
        <w:tc>
          <w:tcPr>
            <w:tcW w:w="1020" w:type="dxa"/>
            <w:vAlign w:val="center"/>
          </w:tcPr>
          <w:p w:rsidR="00AD4942" w:rsidRDefault="00AD4942">
            <w:pPr>
              <w:spacing w:line="240" w:lineRule="auto"/>
              <w:jc w:val="center"/>
              <w:rPr>
                <w:rStyle w:val="NormalCharacter"/>
                <w:rFonts w:ascii="宋体"/>
                <w:sz w:val="28"/>
              </w:rPr>
            </w:pPr>
          </w:p>
        </w:tc>
        <w:tc>
          <w:tcPr>
            <w:tcW w:w="1279" w:type="dxa"/>
            <w:vAlign w:val="center"/>
          </w:tcPr>
          <w:p w:rsidR="00AD4942" w:rsidRDefault="00AD4942">
            <w:pPr>
              <w:spacing w:line="240" w:lineRule="auto"/>
              <w:jc w:val="center"/>
              <w:rPr>
                <w:rStyle w:val="NormalCharacter"/>
                <w:rFonts w:ascii="宋体"/>
                <w:sz w:val="28"/>
              </w:rPr>
            </w:pPr>
          </w:p>
        </w:tc>
      </w:tr>
    </w:tbl>
    <w:p w:rsidR="00AD4942" w:rsidRDefault="00AD4942">
      <w:pPr>
        <w:pStyle w:val="Heading1"/>
        <w:numPr>
          <w:ilvl w:val="0"/>
          <w:numId w:val="0"/>
        </w:numPr>
        <w:spacing w:line="240" w:lineRule="auto"/>
        <w:rPr>
          <w:rStyle w:val="NormalCharacter"/>
          <w:rFonts w:ascii="宋体"/>
          <w:sz w:val="28"/>
          <w:szCs w:val="28"/>
        </w:rPr>
      </w:pPr>
      <w:r>
        <w:rPr>
          <w:rStyle w:val="NormalCharacter"/>
          <w:rFonts w:ascii="宋体" w:hAnsi="宋体" w:cs="宋体" w:hint="eastAsia"/>
          <w:b/>
          <w:bCs/>
          <w:sz w:val="28"/>
          <w:szCs w:val="28"/>
        </w:rPr>
        <w:t>六</w:t>
      </w:r>
      <w:r w:rsidRPr="00FF4A70">
        <w:rPr>
          <w:rStyle w:val="NormalCharacter"/>
          <w:rFonts w:ascii="宋体" w:hAnsi="宋体" w:cs="宋体" w:hint="eastAsia"/>
          <w:b/>
          <w:bCs/>
          <w:sz w:val="28"/>
          <w:szCs w:val="28"/>
        </w:rPr>
        <w:t>、交货时间：</w:t>
      </w:r>
      <w:r w:rsidRPr="00FF4A70">
        <w:rPr>
          <w:rStyle w:val="NormalCharacter"/>
          <w:rFonts w:ascii="宋体" w:hAnsi="宋体" w:hint="eastAsia"/>
          <w:sz w:val="28"/>
          <w:szCs w:val="28"/>
        </w:rPr>
        <w:t>正式合同</w:t>
      </w:r>
      <w:bookmarkStart w:id="0" w:name="_GoBack"/>
      <w:bookmarkEnd w:id="0"/>
      <w:r w:rsidRPr="00FF4A70">
        <w:rPr>
          <w:rStyle w:val="NormalCharacter"/>
          <w:rFonts w:ascii="宋体" w:hAnsi="宋体" w:hint="eastAsia"/>
          <w:sz w:val="28"/>
          <w:szCs w:val="28"/>
        </w:rPr>
        <w:t>签订后</w:t>
      </w:r>
      <w:r w:rsidRPr="00FF4A70">
        <w:rPr>
          <w:rStyle w:val="NormalCharacter"/>
          <w:rFonts w:ascii="宋体" w:hAnsi="宋体"/>
          <w:sz w:val="28"/>
          <w:szCs w:val="28"/>
        </w:rPr>
        <w:t>7</w:t>
      </w:r>
      <w:r w:rsidRPr="00FF4A70">
        <w:rPr>
          <w:rStyle w:val="NormalCharacter"/>
          <w:rFonts w:ascii="宋体" w:hAnsi="宋体" w:hint="eastAsia"/>
          <w:sz w:val="28"/>
          <w:szCs w:val="28"/>
        </w:rPr>
        <w:t>个工作日内交货。</w:t>
      </w:r>
    </w:p>
    <w:p w:rsidR="00AD4942" w:rsidRDefault="00AD4942">
      <w:pPr>
        <w:pStyle w:val="Heading1"/>
        <w:numPr>
          <w:ilvl w:val="0"/>
          <w:numId w:val="0"/>
        </w:numPr>
        <w:spacing w:line="240" w:lineRule="auto"/>
        <w:rPr>
          <w:rStyle w:val="NormalCharacter"/>
          <w:rFonts w:ascii="宋体" w:cs="宋体"/>
          <w:b/>
          <w:bCs/>
          <w:sz w:val="28"/>
          <w:szCs w:val="28"/>
        </w:rPr>
      </w:pPr>
      <w:r>
        <w:rPr>
          <w:rStyle w:val="NormalCharacter"/>
          <w:rFonts w:ascii="宋体" w:hAnsi="宋体" w:cs="宋体" w:hint="eastAsia"/>
          <w:b/>
          <w:bCs/>
          <w:sz w:val="28"/>
          <w:szCs w:val="28"/>
        </w:rPr>
        <w:t>七</w:t>
      </w:r>
      <w:r w:rsidRPr="00FF4A70">
        <w:rPr>
          <w:rStyle w:val="NormalCharacter"/>
          <w:rFonts w:ascii="宋体" w:hAnsi="宋体" w:cs="宋体" w:hint="eastAsia"/>
          <w:b/>
          <w:bCs/>
          <w:sz w:val="28"/>
          <w:szCs w:val="28"/>
        </w:rPr>
        <w:t>、交货地点及交货要求</w:t>
      </w:r>
    </w:p>
    <w:p w:rsidR="00AD4942" w:rsidRDefault="00AD4942">
      <w:pPr>
        <w:spacing w:line="240" w:lineRule="auto"/>
        <w:rPr>
          <w:rStyle w:val="NormalCharacter"/>
          <w:rFonts w:ascii="宋体"/>
          <w:sz w:val="28"/>
        </w:rPr>
      </w:pPr>
      <w:r w:rsidRPr="00FF4A70">
        <w:rPr>
          <w:rStyle w:val="NormalCharacter"/>
          <w:rFonts w:ascii="宋体" w:hAnsi="宋体"/>
          <w:sz w:val="28"/>
        </w:rPr>
        <w:t>1.</w:t>
      </w:r>
      <w:r w:rsidRPr="00FF4A70">
        <w:rPr>
          <w:rStyle w:val="NormalCharacter"/>
          <w:rFonts w:ascii="宋体" w:hAnsi="宋体" w:hint="eastAsia"/>
          <w:sz w:val="28"/>
        </w:rPr>
        <w:t>交货地点：</w:t>
      </w:r>
      <w:r>
        <w:rPr>
          <w:rStyle w:val="NormalCharacter"/>
          <w:rFonts w:ascii="宋体" w:hAnsi="宋体" w:hint="eastAsia"/>
          <w:sz w:val="28"/>
        </w:rPr>
        <w:t>自贡市第三人民医院</w:t>
      </w:r>
      <w:r w:rsidRPr="00FF4A70">
        <w:rPr>
          <w:rStyle w:val="NormalCharacter"/>
          <w:rFonts w:ascii="宋体" w:hAnsi="宋体" w:hint="eastAsia"/>
          <w:sz w:val="28"/>
        </w:rPr>
        <w:t>。</w:t>
      </w:r>
    </w:p>
    <w:p w:rsidR="00AD4942" w:rsidRDefault="00AD4942">
      <w:pPr>
        <w:numPr>
          <w:ilvl w:val="0"/>
          <w:numId w:val="3"/>
        </w:numPr>
        <w:tabs>
          <w:tab w:val="left" w:pos="312"/>
        </w:tabs>
        <w:spacing w:line="240" w:lineRule="auto"/>
        <w:rPr>
          <w:rStyle w:val="NormalCharacter"/>
          <w:rFonts w:ascii="宋体"/>
          <w:sz w:val="28"/>
        </w:rPr>
      </w:pPr>
      <w:r w:rsidRPr="00FF4A70">
        <w:rPr>
          <w:rStyle w:val="NormalCharacter"/>
          <w:rFonts w:ascii="宋体" w:hAnsi="宋体" w:hint="eastAsia"/>
          <w:sz w:val="28"/>
        </w:rPr>
        <w:t>交货要求：中标人提供的全部货物必须完全符合协议要求；货物的品牌、生产厂家必须符合中标人在投标中承诺的品牌和生产厂家。</w:t>
      </w:r>
    </w:p>
    <w:sectPr w:rsidR="00AD4942" w:rsidSect="00297322">
      <w:headerReference w:type="default" r:id="rId7"/>
      <w:footerReference w:type="default" r:id="rId8"/>
      <w:pgSz w:w="11906" w:h="16838"/>
      <w:pgMar w:top="1531" w:right="1274" w:bottom="1135" w:left="1134" w:header="427"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942" w:rsidRDefault="00AD4942">
      <w:pPr>
        <w:spacing w:line="240" w:lineRule="auto"/>
      </w:pPr>
      <w:r>
        <w:separator/>
      </w:r>
    </w:p>
  </w:endnote>
  <w:endnote w:type="continuationSeparator" w:id="0">
    <w:p w:rsidR="00AD4942" w:rsidRDefault="00AD49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42" w:rsidRDefault="00AD4942">
    <w:pPr>
      <w:pStyle w:val="Footer"/>
      <w:rPr>
        <w:rStyle w:val="NormalCharacter"/>
      </w:rPr>
    </w:pPr>
    <w:r>
      <w:rPr>
        <w:noProof/>
      </w:rPr>
      <w:pict>
        <v:rect id="Rectangle 1026" o:spid="_x0000_s2049"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">
          <o:lock v:ext="edit" selection="t"/>
        </v:rect>
      </w:pict>
    </w:r>
    <w:r>
      <w:rPr>
        <w:noProof/>
      </w:rPr>
      <w:pict>
        <v:rect id="Rectangle 1025" o:spid="_x0000_s2050" style="position:absolute;margin-left:98.45pt;margin-top:0;width:76.55pt;height:17.5pt;z-index:25166131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" filled="f" stroked="f">
          <v:textbox inset="0,0,0,0">
            <w:txbxContent>
              <w:p w:rsidR="00AD4942" w:rsidRDefault="00AD4942">
                <w:pPr>
                  <w:pStyle w:val="Footer"/>
                  <w:rPr>
                    <w:rStyle w:val="NormalCharacter"/>
                  </w:rPr>
                </w:pPr>
                <w:r>
                  <w:rPr>
                    <w:rStyle w:val="NormalCharacter"/>
                    <w:rFonts w:hint="eastAsia"/>
                  </w:rPr>
                  <w:t>第页共</w:t>
                </w:r>
                <w:r>
                  <w:rPr>
                    <w:rStyle w:val="NormalCharacter"/>
                  </w:rPr>
                  <w:t>5</w:t>
                </w:r>
                <w:r>
                  <w:rPr>
                    <w:rStyle w:val="NormalCharacter"/>
                    <w:rFonts w:hint="eastAsia"/>
                  </w:rPr>
                  <w:t>页</w:t>
                </w:r>
              </w:p>
              <w:p w:rsidR="00AD4942" w:rsidRDefault="00AD4942">
                <w:pPr>
                  <w:rPr>
                    <w:rStyle w:val="NormalCharacter"/>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942" w:rsidRDefault="00AD4942">
      <w:pPr>
        <w:spacing w:line="240" w:lineRule="auto"/>
      </w:pPr>
      <w:r>
        <w:separator/>
      </w:r>
    </w:p>
  </w:footnote>
  <w:footnote w:type="continuationSeparator" w:id="0">
    <w:p w:rsidR="00AD4942" w:rsidRDefault="00AD49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42" w:rsidRDefault="00AD4942">
    <w:pPr>
      <w:pStyle w:val="Header"/>
      <w:pBdr>
        <w:bottom w:val="single" w:sz="4" w:space="0" w:color="000000"/>
      </w:pBdr>
      <w:jc w:val="both"/>
      <w:rPr>
        <w:rStyle w:val="NormalCharacter"/>
        <w:rFonts w:ascii="宋体"/>
        <w:sz w:val="24"/>
        <w:szCs w:val="24"/>
      </w:rPr>
    </w:pPr>
    <w:r>
      <w:rPr>
        <w:rStyle w:val="NormalCharacter"/>
        <w:sz w:val="44"/>
        <w:szCs w:val="4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2"/>
      <w:numFmt w:val="decimal"/>
      <w:lvlText w:val="%1."/>
      <w:lvlJc w:val="left"/>
      <w:rPr>
        <w:rFonts w:cs="Times New Roman"/>
      </w:rPr>
    </w:lvl>
  </w:abstractNum>
  <w:abstractNum w:abstractNumId="1">
    <w:nsid w:val="00000003"/>
    <w:multiLevelType w:val="singleLevel"/>
    <w:tmpl w:val="00000003"/>
    <w:lvl w:ilvl="0">
      <w:start w:val="1"/>
      <w:numFmt w:val="chineseCounting"/>
      <w:suff w:val="nothing"/>
      <w:lvlText w:val="%1、"/>
      <w:lvlJc w:val="left"/>
      <w:rPr>
        <w:rFonts w:cs="Times New Roman"/>
      </w:rPr>
    </w:lvl>
  </w:abstractNum>
  <w:abstractNum w:abstractNumId="2">
    <w:nsid w:val="2914304C"/>
    <w:multiLevelType w:val="multilevel"/>
    <w:tmpl w:val="2914304C"/>
    <w:lvl w:ilvl="0">
      <w:start w:val="1"/>
      <w:numFmt w:val="decimal"/>
      <w:pStyle w:val="Heading1"/>
      <w:lvlText w:val="%1."/>
      <w:lvlJc w:val="left"/>
      <w:pPr>
        <w:ind w:left="425" w:hanging="425"/>
      </w:pPr>
      <w:rPr>
        <w:rFonts w:cs="Times New Roman"/>
      </w:rPr>
    </w:lvl>
    <w:lvl w:ilvl="1">
      <w:start w:val="1"/>
      <w:numFmt w:val="decimal"/>
      <w:pStyle w:val="Heading2"/>
      <w:lvlText w:val="%1.%2."/>
      <w:lvlJc w:val="left"/>
      <w:pPr>
        <w:ind w:left="567" w:hanging="567"/>
      </w:pPr>
      <w:rPr>
        <w:rFonts w:cs="Times New Roman"/>
      </w:rPr>
    </w:lvl>
    <w:lvl w:ilvl="2">
      <w:start w:val="1"/>
      <w:numFmt w:val="decimal"/>
      <w:pStyle w:val="Heading3"/>
      <w:lvlText w:val="%1.%2.%3."/>
      <w:lvlJc w:val="left"/>
      <w:pPr>
        <w:ind w:left="851"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3">
    <w:nsid w:val="4A07418F"/>
    <w:multiLevelType w:val="multilevel"/>
    <w:tmpl w:val="58BECDBE"/>
    <w:lvl w:ilvl="0">
      <w:start w:val="1"/>
      <w:numFmt w:val="decimal"/>
      <w:lvlText w:val="%1."/>
      <w:lvlJc w:val="left"/>
      <w:pPr>
        <w:ind w:left="360" w:hanging="360"/>
      </w:pPr>
      <w:rPr>
        <w:rFonts w:cs="Times New Roman"/>
      </w:rPr>
    </w:lvl>
    <w:lvl w:ilvl="1">
      <w:start w:val="1"/>
      <w:numFmt w:val="lowerLetter"/>
      <w:lvlText w:val="%1)"/>
      <w:lvlJc w:val="left"/>
      <w:pPr>
        <w:ind w:left="840" w:hanging="420"/>
      </w:pPr>
      <w:rPr>
        <w:rFonts w:cs="Times New Roman"/>
      </w:rPr>
    </w:lvl>
    <w:lvl w:ilvl="2">
      <w:start w:val="1"/>
      <w:numFmt w:val="lowerRoman"/>
      <w:lvlText w:val="%1."/>
      <w:lvlJc w:val="right"/>
      <w:pPr>
        <w:ind w:left="1260" w:hanging="420"/>
      </w:pPr>
      <w:rPr>
        <w:rFonts w:cs="Times New Roman"/>
      </w:rPr>
    </w:lvl>
    <w:lvl w:ilvl="3">
      <w:start w:val="1"/>
      <w:numFmt w:val="decimal"/>
      <w:lvlText w:val="%1."/>
      <w:lvlJc w:val="left"/>
      <w:pPr>
        <w:ind w:left="1680" w:hanging="420"/>
      </w:pPr>
      <w:rPr>
        <w:rFonts w:cs="Times New Roman"/>
      </w:rPr>
    </w:lvl>
    <w:lvl w:ilvl="4">
      <w:start w:val="1"/>
      <w:numFmt w:val="lowerLetter"/>
      <w:lvlText w:val="%1)"/>
      <w:lvlJc w:val="left"/>
      <w:pPr>
        <w:ind w:left="2100" w:hanging="420"/>
      </w:pPr>
      <w:rPr>
        <w:rFonts w:cs="Times New Roman"/>
      </w:rPr>
    </w:lvl>
    <w:lvl w:ilvl="5">
      <w:start w:val="1"/>
      <w:numFmt w:val="lowerRoman"/>
      <w:lvlText w:val="%1."/>
      <w:lvlJc w:val="right"/>
      <w:pPr>
        <w:ind w:left="2520" w:hanging="420"/>
      </w:pPr>
      <w:rPr>
        <w:rFonts w:cs="Times New Roman"/>
      </w:rPr>
    </w:lvl>
    <w:lvl w:ilvl="6">
      <w:start w:val="1"/>
      <w:numFmt w:val="decimal"/>
      <w:lvlText w:val="%1."/>
      <w:lvlJc w:val="left"/>
      <w:pPr>
        <w:ind w:left="2940" w:hanging="420"/>
      </w:pPr>
      <w:rPr>
        <w:rFonts w:cs="Times New Roman"/>
      </w:rPr>
    </w:lvl>
    <w:lvl w:ilvl="7">
      <w:start w:val="1"/>
      <w:numFmt w:val="lowerLetter"/>
      <w:lvlText w:val="%1)"/>
      <w:lvlJc w:val="left"/>
      <w:pPr>
        <w:ind w:left="3360" w:hanging="420"/>
      </w:pPr>
      <w:rPr>
        <w:rFonts w:cs="Times New Roman"/>
      </w:rPr>
    </w:lvl>
    <w:lvl w:ilvl="8">
      <w:start w:val="1"/>
      <w:numFmt w:val="lowerRoman"/>
      <w:lvlText w:val="%1."/>
      <w:lvlJc w:val="right"/>
      <w:pPr>
        <w:ind w:left="3780" w:hanging="420"/>
      </w:pPr>
      <w:rPr>
        <w:rFonts w:cs="Times New Roman"/>
      </w:rPr>
    </w:lvl>
  </w:abstractNum>
  <w:abstractNum w:abstractNumId="4">
    <w:nsid w:val="612366CB"/>
    <w:multiLevelType w:val="singleLevel"/>
    <w:tmpl w:val="612366CB"/>
    <w:lvl w:ilvl="0">
      <w:start w:val="1"/>
      <w:numFmt w:val="decimal"/>
      <w:lvlText w:val="%1)"/>
      <w:lvlJc w:val="left"/>
      <w:pPr>
        <w:ind w:left="425" w:hanging="425"/>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isplayHorizontalDrawingGridEvery w:val="0"/>
  <w:displayVerticalDrawingGridEvery w:val="2"/>
  <w:doNotUseMarginsForDrawingGridOrigin/>
  <w:noPunctuationKerning/>
  <w:characterSpacingControl w:val="doNotCompress"/>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2BC4"/>
    <w:rsid w:val="000443CF"/>
    <w:rsid w:val="000E178D"/>
    <w:rsid w:val="00297322"/>
    <w:rsid w:val="0032525C"/>
    <w:rsid w:val="00341B81"/>
    <w:rsid w:val="0044346E"/>
    <w:rsid w:val="00500267"/>
    <w:rsid w:val="005E1DEA"/>
    <w:rsid w:val="005F4C8B"/>
    <w:rsid w:val="00610B92"/>
    <w:rsid w:val="006226FD"/>
    <w:rsid w:val="00652261"/>
    <w:rsid w:val="00666CB2"/>
    <w:rsid w:val="006A69BC"/>
    <w:rsid w:val="0072408A"/>
    <w:rsid w:val="00742BC4"/>
    <w:rsid w:val="00775B2C"/>
    <w:rsid w:val="008703E6"/>
    <w:rsid w:val="008D2584"/>
    <w:rsid w:val="009F09C6"/>
    <w:rsid w:val="00A80AAD"/>
    <w:rsid w:val="00AD4942"/>
    <w:rsid w:val="00BB34C7"/>
    <w:rsid w:val="00D81DB4"/>
    <w:rsid w:val="00DD7AFA"/>
    <w:rsid w:val="00EB35B3"/>
    <w:rsid w:val="00FF4A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22"/>
    <w:pPr>
      <w:spacing w:line="360" w:lineRule="auto"/>
      <w:jc w:val="both"/>
      <w:textAlignment w:val="baseline"/>
    </w:pPr>
    <w:rPr>
      <w:rFonts w:ascii="Times New Roman" w:hAnsi="Times New Roman"/>
      <w:sz w:val="24"/>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uiPriority w:val="99"/>
    <w:rsid w:val="00297322"/>
    <w:pPr>
      <w:keepNext/>
      <w:keepLines/>
      <w:numPr>
        <w:numId w:val="1"/>
      </w:numPr>
      <w:tabs>
        <w:tab w:val="left" w:pos="425"/>
      </w:tabs>
      <w:spacing w:line="720" w:lineRule="auto"/>
    </w:pPr>
    <w:rPr>
      <w:rFonts w:ascii="黑体" w:hAnsi="黑体"/>
      <w:color w:val="000000"/>
      <w:kern w:val="44"/>
      <w:sz w:val="36"/>
      <w:szCs w:val="36"/>
    </w:rPr>
  </w:style>
  <w:style w:type="paragraph" w:customStyle="1" w:styleId="Heading2">
    <w:name w:val="Heading2"/>
    <w:basedOn w:val="Normal"/>
    <w:next w:val="Normal"/>
    <w:link w:val="UserStyle0"/>
    <w:uiPriority w:val="99"/>
    <w:rsid w:val="00297322"/>
    <w:pPr>
      <w:keepNext/>
      <w:keepLines/>
      <w:numPr>
        <w:ilvl w:val="1"/>
        <w:numId w:val="1"/>
      </w:numPr>
      <w:tabs>
        <w:tab w:val="left" w:pos="425"/>
        <w:tab w:val="left" w:pos="567"/>
      </w:tabs>
      <w:spacing w:line="720" w:lineRule="auto"/>
    </w:pPr>
    <w:rPr>
      <w:rFonts w:ascii="Arial" w:hAnsi="Arial"/>
      <w:b/>
      <w:color w:val="000000"/>
      <w:kern w:val="0"/>
      <w:sz w:val="30"/>
      <w:szCs w:val="20"/>
    </w:rPr>
  </w:style>
  <w:style w:type="paragraph" w:customStyle="1" w:styleId="Heading3">
    <w:name w:val="Heading3"/>
    <w:basedOn w:val="Normal"/>
    <w:next w:val="Normal"/>
    <w:uiPriority w:val="99"/>
    <w:rsid w:val="00297322"/>
    <w:pPr>
      <w:keepNext/>
      <w:keepLines/>
      <w:numPr>
        <w:ilvl w:val="2"/>
        <w:numId w:val="1"/>
      </w:numPr>
      <w:tabs>
        <w:tab w:val="left" w:pos="425"/>
        <w:tab w:val="left" w:pos="851"/>
      </w:tabs>
    </w:pPr>
    <w:rPr>
      <w:color w:val="000000"/>
      <w:szCs w:val="30"/>
    </w:rPr>
  </w:style>
  <w:style w:type="character" w:customStyle="1" w:styleId="NormalCharacter">
    <w:name w:val="NormalCharacter"/>
    <w:uiPriority w:val="99"/>
    <w:rsid w:val="00297322"/>
  </w:style>
  <w:style w:type="table" w:customStyle="1" w:styleId="TableNormal0">
    <w:name w:val="TableNormal"/>
    <w:uiPriority w:val="99"/>
    <w:rsid w:val="00297322"/>
    <w:rPr>
      <w:kern w:val="0"/>
      <w:sz w:val="20"/>
      <w:szCs w:val="20"/>
    </w:rPr>
    <w:tblPr>
      <w:tblCellMar>
        <w:top w:w="0" w:type="dxa"/>
        <w:left w:w="0" w:type="dxa"/>
        <w:bottom w:w="0" w:type="dxa"/>
        <w:right w:w="0" w:type="dxa"/>
      </w:tblCellMar>
    </w:tblPr>
  </w:style>
  <w:style w:type="character" w:customStyle="1" w:styleId="UserStyle0">
    <w:name w:val="UserStyle_0"/>
    <w:link w:val="Heading2"/>
    <w:uiPriority w:val="99"/>
    <w:locked/>
    <w:rsid w:val="00297322"/>
    <w:rPr>
      <w:rFonts w:ascii="Arial" w:hAnsi="Arial"/>
      <w:b/>
      <w:color w:val="000000"/>
      <w:sz w:val="30"/>
    </w:rPr>
  </w:style>
  <w:style w:type="paragraph" w:customStyle="1" w:styleId="NormalIndent">
    <w:name w:val="NormalIndent"/>
    <w:basedOn w:val="Normal"/>
    <w:uiPriority w:val="99"/>
    <w:rsid w:val="00297322"/>
    <w:pPr>
      <w:ind w:firstLineChars="200" w:firstLine="200"/>
    </w:pPr>
    <w:rPr>
      <w:sz w:val="28"/>
    </w:rPr>
  </w:style>
  <w:style w:type="paragraph" w:customStyle="1" w:styleId="BodyTextIndent">
    <w:name w:val="BodyTextIndent"/>
    <w:basedOn w:val="Normal"/>
    <w:uiPriority w:val="99"/>
    <w:rsid w:val="00297322"/>
    <w:pPr>
      <w:spacing w:after="120"/>
      <w:ind w:leftChars="200" w:left="420"/>
    </w:pPr>
  </w:style>
  <w:style w:type="paragraph" w:customStyle="1" w:styleId="TOC3">
    <w:name w:val="TOC3"/>
    <w:basedOn w:val="Normal"/>
    <w:next w:val="Normal"/>
    <w:uiPriority w:val="99"/>
    <w:rsid w:val="00297322"/>
    <w:pPr>
      <w:ind w:leftChars="400" w:left="840"/>
    </w:pPr>
  </w:style>
  <w:style w:type="paragraph" w:styleId="Footer">
    <w:name w:val="footer"/>
    <w:basedOn w:val="Normal"/>
    <w:link w:val="FooterChar"/>
    <w:uiPriority w:val="99"/>
    <w:rsid w:val="0029732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sz w:val="18"/>
      <w:szCs w:val="18"/>
    </w:rPr>
  </w:style>
  <w:style w:type="paragraph" w:styleId="Header">
    <w:name w:val="header"/>
    <w:basedOn w:val="Normal"/>
    <w:link w:val="HeaderChar"/>
    <w:uiPriority w:val="99"/>
    <w:rsid w:val="00297322"/>
    <w:pPr>
      <w:pBdr>
        <w:bottom w:val="single" w:sz="6" w:space="1" w:color="000000"/>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sz w:val="18"/>
      <w:szCs w:val="18"/>
    </w:rPr>
  </w:style>
  <w:style w:type="paragraph" w:customStyle="1" w:styleId="TOC1">
    <w:name w:val="TOC1"/>
    <w:basedOn w:val="Normal"/>
    <w:next w:val="Normal"/>
    <w:uiPriority w:val="99"/>
    <w:rsid w:val="00297322"/>
  </w:style>
  <w:style w:type="paragraph" w:customStyle="1" w:styleId="TOC2">
    <w:name w:val="TOC2"/>
    <w:basedOn w:val="Normal"/>
    <w:next w:val="Normal"/>
    <w:uiPriority w:val="99"/>
    <w:rsid w:val="00297322"/>
    <w:pPr>
      <w:ind w:leftChars="200" w:left="420"/>
    </w:pPr>
  </w:style>
  <w:style w:type="paragraph" w:customStyle="1" w:styleId="BodyText1I2">
    <w:name w:val="BodyText1I2"/>
    <w:basedOn w:val="BodyTextIndent"/>
    <w:uiPriority w:val="99"/>
    <w:rsid w:val="00297322"/>
    <w:pPr>
      <w:ind w:leftChars="0" w:left="0" w:firstLineChars="200" w:firstLine="480"/>
    </w:pPr>
  </w:style>
  <w:style w:type="character" w:customStyle="1" w:styleId="UserStyle1">
    <w:name w:val="UserStyle_1"/>
    <w:uiPriority w:val="99"/>
    <w:rsid w:val="00297322"/>
    <w:rPr>
      <w:rFonts w:ascii="微软雅黑" w:eastAsia="微软雅黑" w:hAnsi="微软雅黑"/>
      <w:color w:val="000000"/>
      <w:sz w:val="18"/>
    </w:rPr>
  </w:style>
  <w:style w:type="paragraph" w:customStyle="1" w:styleId="UserStyle2">
    <w:name w:val="UserStyle_2"/>
    <w:basedOn w:val="Normal"/>
    <w:uiPriority w:val="99"/>
    <w:rsid w:val="00297322"/>
    <w:pPr>
      <w:spacing w:line="240" w:lineRule="auto"/>
      <w:ind w:firstLineChars="200" w:firstLine="420"/>
    </w:pPr>
    <w:rPr>
      <w:rFonts w:ascii="Calibri" w:hAnsi="Calibri"/>
      <w:sz w:val="21"/>
      <w:szCs w:val="22"/>
    </w:rPr>
  </w:style>
  <w:style w:type="paragraph" w:customStyle="1" w:styleId="UserStyle3">
    <w:name w:val="UserStyle_3"/>
    <w:basedOn w:val="Normal"/>
    <w:uiPriority w:val="99"/>
    <w:rsid w:val="00297322"/>
    <w:pPr>
      <w:ind w:firstLineChars="200" w:firstLine="420"/>
    </w:pPr>
  </w:style>
  <w:style w:type="paragraph" w:customStyle="1" w:styleId="UserStyle4">
    <w:name w:val="UserStyle_4"/>
    <w:uiPriority w:val="99"/>
    <w:rsid w:val="00297322"/>
    <w:pPr>
      <w:textAlignment w:val="baseline"/>
    </w:pPr>
    <w:rPr>
      <w:rFonts w:ascii="Times New Roman" w:hAnsi="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391</Words>
  <Characters>2232</Characters>
  <Application>Microsoft Office Outlook</Application>
  <DocSecurity>0</DocSecurity>
  <Lines>0</Lines>
  <Paragraphs>0</Paragraphs>
  <ScaleCrop>false</ScaleCrop>
  <Company>Organization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自贡市第三人民医院</dc:title>
  <dc:subject/>
  <dc:creator>Administrator</dc:creator>
  <cp:keywords/>
  <dc:description/>
  <cp:lastModifiedBy>王秀梅</cp:lastModifiedBy>
  <cp:revision>4</cp:revision>
  <dcterms:created xsi:type="dcterms:W3CDTF">2021-10-11T00:37:00Z</dcterms:created>
  <dcterms:modified xsi:type="dcterms:W3CDTF">2021-10-11T00:39:00Z</dcterms:modified>
</cp:coreProperties>
</file>